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60" w:rsidRPr="00F97B91" w:rsidRDefault="00296F60" w:rsidP="00F97B91">
      <w:pPr>
        <w:spacing w:line="280" w:lineRule="exact"/>
        <w:rPr>
          <w:b/>
        </w:rPr>
      </w:pPr>
      <w:bookmarkStart w:id="0" w:name="_GoBack"/>
      <w:bookmarkEnd w:id="0"/>
      <w:r w:rsidRPr="00F97B91">
        <w:rPr>
          <w:b/>
        </w:rPr>
        <w:t xml:space="preserve">Samenvoeging van de gemeenten Bussum, Muiden en Naarden en wijziging van de grens </w:t>
      </w:r>
      <w:r w:rsidR="001C0EF3" w:rsidRPr="00F97B91">
        <w:rPr>
          <w:b/>
        </w:rPr>
        <w:t>met</w:t>
      </w:r>
      <w:r w:rsidR="00F32B12" w:rsidRPr="00F97B91">
        <w:rPr>
          <w:b/>
        </w:rPr>
        <w:t xml:space="preserve"> </w:t>
      </w:r>
      <w:r w:rsidRPr="00F97B91">
        <w:rPr>
          <w:b/>
        </w:rPr>
        <w:t>de gemeente Weesp</w:t>
      </w:r>
    </w:p>
    <w:p w:rsidR="00296F60" w:rsidRPr="00F97B91" w:rsidRDefault="00296F60" w:rsidP="00F97B91">
      <w:pPr>
        <w:spacing w:line="280" w:lineRule="exact"/>
        <w:rPr>
          <w:b/>
        </w:rPr>
      </w:pPr>
    </w:p>
    <w:p w:rsidR="00296F60" w:rsidRPr="00F97B91" w:rsidRDefault="00296F60" w:rsidP="00F97B91">
      <w:pPr>
        <w:spacing w:line="280" w:lineRule="exact"/>
        <w:rPr>
          <w:b/>
        </w:rPr>
      </w:pPr>
      <w:r w:rsidRPr="00F97B91">
        <w:rPr>
          <w:b/>
        </w:rPr>
        <w:t xml:space="preserve">Memorie van toelichting </w:t>
      </w:r>
    </w:p>
    <w:p w:rsidR="00296F60" w:rsidRPr="00F97B91" w:rsidRDefault="00296F60" w:rsidP="00F97B91">
      <w:pPr>
        <w:spacing w:line="280" w:lineRule="exact"/>
      </w:pPr>
    </w:p>
    <w:p w:rsidR="00296F60" w:rsidRPr="00F97B91" w:rsidRDefault="00296F60" w:rsidP="00F97B91">
      <w:pPr>
        <w:pStyle w:val="Kop1"/>
        <w:spacing w:line="280" w:lineRule="exact"/>
      </w:pPr>
      <w:r w:rsidRPr="00F97B91">
        <w:t>Algemeen</w:t>
      </w:r>
    </w:p>
    <w:p w:rsidR="00296F60" w:rsidRPr="00F97B91" w:rsidRDefault="00296F60" w:rsidP="00F97B91">
      <w:pPr>
        <w:spacing w:line="280" w:lineRule="exact"/>
      </w:pPr>
    </w:p>
    <w:p w:rsidR="00C47A69" w:rsidRPr="00F97B91" w:rsidRDefault="00C47A69" w:rsidP="00F97B91">
      <w:pPr>
        <w:spacing w:line="280" w:lineRule="exact"/>
      </w:pPr>
    </w:p>
    <w:p w:rsidR="00296F60" w:rsidRPr="00F97B91" w:rsidRDefault="00296F60" w:rsidP="00F97B91">
      <w:pPr>
        <w:pStyle w:val="Kop2"/>
        <w:spacing w:line="280" w:lineRule="exact"/>
      </w:pPr>
      <w:r w:rsidRPr="00F97B91">
        <w:t>1. Inleiding</w:t>
      </w:r>
    </w:p>
    <w:p w:rsidR="00296F60" w:rsidRPr="00F97B91" w:rsidRDefault="00296F60" w:rsidP="00F97B91">
      <w:pPr>
        <w:spacing w:line="280" w:lineRule="exact"/>
      </w:pPr>
    </w:p>
    <w:p w:rsidR="004E02C7" w:rsidRPr="00F97B91" w:rsidRDefault="00296F60" w:rsidP="00F97B91">
      <w:pPr>
        <w:spacing w:line="280" w:lineRule="exact"/>
      </w:pPr>
      <w:r w:rsidRPr="00F97B91">
        <w:t xml:space="preserve">Dit wetsvoorstel betreft de vrijwillige samenvoeging van de gemeenten Bussum, Muiden en Naarden in de provincie Noord-Holland. </w:t>
      </w:r>
      <w:r w:rsidR="00F76466" w:rsidRPr="00F97B91">
        <w:t xml:space="preserve">De nieuw te vormen gemeente zal 55.000 inwoners tellen en </w:t>
      </w:r>
      <w:r w:rsidR="00B74B20" w:rsidRPr="00F97B91">
        <w:t xml:space="preserve">Gooise Meren </w:t>
      </w:r>
      <w:r w:rsidR="00F76466" w:rsidRPr="00F97B91">
        <w:t xml:space="preserve">gaan heten. </w:t>
      </w:r>
      <w:r w:rsidRPr="00F97B91">
        <w:t xml:space="preserve">Daarnaast wordt </w:t>
      </w:r>
      <w:r w:rsidR="00F32B12" w:rsidRPr="00F97B91">
        <w:t xml:space="preserve">een grenscorrectie voorgesteld waardoor een deel van </w:t>
      </w:r>
      <w:r w:rsidRPr="00F97B91">
        <w:t xml:space="preserve">de </w:t>
      </w:r>
      <w:r w:rsidR="009315A9" w:rsidRPr="00F97B91">
        <w:t xml:space="preserve">huidige </w:t>
      </w:r>
      <w:r w:rsidRPr="00F97B91">
        <w:t xml:space="preserve">gemeente Muiden </w:t>
      </w:r>
      <w:r w:rsidR="00F32B12" w:rsidRPr="00F97B91">
        <w:t xml:space="preserve">overgaat naar de gemeente </w:t>
      </w:r>
      <w:r w:rsidRPr="00F97B91">
        <w:t xml:space="preserve">Weesp. </w:t>
      </w:r>
    </w:p>
    <w:p w:rsidR="004E02C7" w:rsidRPr="00F97B91" w:rsidRDefault="004E02C7" w:rsidP="00F97B91">
      <w:pPr>
        <w:spacing w:line="280" w:lineRule="exact"/>
      </w:pPr>
    </w:p>
    <w:p w:rsidR="00296F60" w:rsidRPr="00F97B91" w:rsidRDefault="00296F60" w:rsidP="00F97B91">
      <w:pPr>
        <w:spacing w:line="280" w:lineRule="exact"/>
      </w:pPr>
      <w:r w:rsidRPr="00F97B91">
        <w:t xml:space="preserve">Aanleiding tot </w:t>
      </w:r>
      <w:r w:rsidR="00B634AD" w:rsidRPr="00F97B91">
        <w:t xml:space="preserve">het </w:t>
      </w:r>
      <w:r w:rsidRPr="00F97B91">
        <w:t>wetsvoorstel is het herindelingsadvies van de provincie Noord-Holland</w:t>
      </w:r>
      <w:r w:rsidR="00B634AD" w:rsidRPr="00F97B91">
        <w:t>,</w:t>
      </w:r>
      <w:r w:rsidR="00A14EE2" w:rsidRPr="00F97B91">
        <w:t xml:space="preserve"> waartoe </w:t>
      </w:r>
      <w:r w:rsidR="00B634AD" w:rsidRPr="00F97B91">
        <w:t xml:space="preserve">de provincie </w:t>
      </w:r>
      <w:r w:rsidR="00053C5A" w:rsidRPr="00F97B91">
        <w:t xml:space="preserve">op verzoek van </w:t>
      </w:r>
      <w:r w:rsidR="00B634AD" w:rsidRPr="00F97B91">
        <w:t xml:space="preserve">de betrokken gemeenten het initiatief heeft </w:t>
      </w:r>
      <w:r w:rsidR="00A14EE2" w:rsidRPr="00F97B91">
        <w:t xml:space="preserve">genomen. Dit </w:t>
      </w:r>
      <w:r w:rsidRPr="00F97B91">
        <w:t xml:space="preserve">herindelingsadvies past bij de uitgangspunten van het kabinet voor gemeentelijke herindeling en komt tegemoet aan de wensen van de betrokken gemeenten, hoewel er </w:t>
      </w:r>
      <w:r w:rsidR="00544DA7" w:rsidRPr="00F97B91">
        <w:t>geen unaniem draagvlak</w:t>
      </w:r>
      <w:r w:rsidRPr="00F97B91">
        <w:t xml:space="preserve"> bestaat </w:t>
      </w:r>
      <w:r w:rsidR="000E51ED" w:rsidRPr="00F97B91">
        <w:t xml:space="preserve">voor </w:t>
      </w:r>
      <w:r w:rsidRPr="00F97B91">
        <w:t>de voorgestelde grenscorrectie.</w:t>
      </w:r>
      <w:r w:rsidR="00580EAA" w:rsidRPr="00F97B91">
        <w:t xml:space="preserve"> </w:t>
      </w:r>
    </w:p>
    <w:p w:rsidR="00296F60" w:rsidRPr="00F97B91" w:rsidRDefault="00296F60" w:rsidP="00F97B91">
      <w:pPr>
        <w:spacing w:line="280" w:lineRule="exact"/>
      </w:pPr>
    </w:p>
    <w:p w:rsidR="00296F60" w:rsidRPr="00F97B91" w:rsidRDefault="00296F60" w:rsidP="00F97B91">
      <w:pPr>
        <w:spacing w:line="280" w:lineRule="exact"/>
      </w:pPr>
      <w:r w:rsidRPr="00F97B91">
        <w:t xml:space="preserve">De voorgestelde </w:t>
      </w:r>
      <w:r w:rsidR="00F84094" w:rsidRPr="00F97B91">
        <w:t>herindeling</w:t>
      </w:r>
      <w:r w:rsidR="00B634AD" w:rsidRPr="00F97B91">
        <w:t xml:space="preserve"> </w:t>
      </w:r>
      <w:r w:rsidRPr="00F97B91">
        <w:t xml:space="preserve">kent een lange voorgeschiedenis, waarop in hoofdstuk 2 wordt ingegaan. De uitkomsten van de toets van het herindelingsadvies aan het Beleidskader gemeentelijke herindeling 2013 worden beschreven in hoofdstuk 3. In hoofdstuk 4 </w:t>
      </w:r>
      <w:r w:rsidR="00B634AD" w:rsidRPr="00F97B91">
        <w:t xml:space="preserve">wordt ingegaan op </w:t>
      </w:r>
      <w:r w:rsidRPr="00F97B91">
        <w:t xml:space="preserve">de financiële consequenties van het </w:t>
      </w:r>
      <w:r w:rsidR="00B634AD" w:rsidRPr="00F97B91">
        <w:t>wets</w:t>
      </w:r>
      <w:r w:rsidRPr="00F97B91">
        <w:t>voorstel</w:t>
      </w:r>
      <w:r w:rsidR="00B634AD" w:rsidRPr="00F97B91">
        <w:t xml:space="preserve"> en h</w:t>
      </w:r>
      <w:r w:rsidRPr="00F97B91">
        <w:t xml:space="preserve">oofdstuk 5 betreft enkele overige aspecten, zoals de herindelingsverkiezing en de naam van de nieuwe gemeente. Het herindelingsadvies van de provincie Noord-Holland is als bijlage bij deze memorie van toelichting opgenomen. </w:t>
      </w:r>
    </w:p>
    <w:p w:rsidR="00296F60" w:rsidRPr="00F97B91" w:rsidRDefault="00296F60" w:rsidP="00F97B91">
      <w:pPr>
        <w:spacing w:line="280" w:lineRule="exact"/>
      </w:pPr>
    </w:p>
    <w:p w:rsidR="00296F60" w:rsidRPr="00F97B91" w:rsidRDefault="00296F60" w:rsidP="00F97B91">
      <w:pPr>
        <w:spacing w:line="280" w:lineRule="exact"/>
      </w:pPr>
    </w:p>
    <w:p w:rsidR="00296F60" w:rsidRPr="00F97B91" w:rsidRDefault="00296F60" w:rsidP="00F97B91">
      <w:pPr>
        <w:pStyle w:val="Kop2"/>
        <w:spacing w:line="280" w:lineRule="exact"/>
      </w:pPr>
      <w:r w:rsidRPr="00F97B91">
        <w:t xml:space="preserve">2. Voorgeschiedenis en totstandkoming herindelingsadvies </w:t>
      </w:r>
      <w:r w:rsidRPr="00F97B91">
        <w:br/>
      </w:r>
    </w:p>
    <w:p w:rsidR="00296F60" w:rsidRPr="00F97B91" w:rsidRDefault="00296F60" w:rsidP="00F97B91">
      <w:pPr>
        <w:pStyle w:val="Kop3"/>
        <w:spacing w:line="280" w:lineRule="exact"/>
      </w:pPr>
      <w:r w:rsidRPr="00F97B91">
        <w:t xml:space="preserve">2.1. Voorgeschiedenis </w:t>
      </w:r>
      <w:r w:rsidRPr="00F97B91">
        <w:br/>
      </w:r>
    </w:p>
    <w:p w:rsidR="00296F60" w:rsidRPr="00F97B91" w:rsidRDefault="00296F60" w:rsidP="00F97B91">
      <w:pPr>
        <w:pStyle w:val="Kop4"/>
        <w:spacing w:line="280" w:lineRule="exact"/>
      </w:pPr>
      <w:r w:rsidRPr="00F97B91">
        <w:t>2.1.1. Voorstel tot samenvoeging van de gemeenten Bussum, Muiden, Naarden en Weesp</w:t>
      </w:r>
    </w:p>
    <w:p w:rsidR="004E02C7" w:rsidRPr="00F97B91" w:rsidRDefault="004E02C7" w:rsidP="00F97B91">
      <w:pPr>
        <w:spacing w:line="280" w:lineRule="exact"/>
      </w:pPr>
    </w:p>
    <w:p w:rsidR="00296F60" w:rsidRPr="00F97B91" w:rsidRDefault="00296F60" w:rsidP="00F97B91">
      <w:pPr>
        <w:spacing w:line="280" w:lineRule="exact"/>
      </w:pPr>
      <w:r w:rsidRPr="00F97B91">
        <w:t xml:space="preserve">De discussie over de bestuurskracht van de gemeenten in de Gooi en Vechtstreek begon in 2005 met een bestuurskrachtmeting bij </w:t>
      </w:r>
      <w:r w:rsidR="00A14EE2" w:rsidRPr="00F97B91">
        <w:t xml:space="preserve">gemeenten </w:t>
      </w:r>
      <w:r w:rsidRPr="00F97B91">
        <w:t>in de regio. De bestuurskracht van de gemeente Muiden werd als onvoldoende beoordeeld en die van de gemeente Weesp als matig. Voor de provincie waren deze uitkomsten aanleiding om een herindelingsprocedure op grond van de Wet algemene regels herindeling (Wet arhi) te starten</w:t>
      </w:r>
      <w:r w:rsidR="00682136" w:rsidRPr="00F97B91">
        <w:t xml:space="preserve">. Dit </w:t>
      </w:r>
      <w:r w:rsidRPr="00F97B91">
        <w:t xml:space="preserve">leidde tot </w:t>
      </w:r>
      <w:r w:rsidR="00517447" w:rsidRPr="00F97B91">
        <w:t xml:space="preserve">een provinciaal herindelingsadvies van 17 maart 2008 </w:t>
      </w:r>
      <w:r w:rsidRPr="00F97B91">
        <w:t xml:space="preserve">gericht op de samenvoeging van de gemeenten Bussum, Muiden, Naarden en Weesp. </w:t>
      </w:r>
    </w:p>
    <w:p w:rsidR="00296F60" w:rsidRPr="00F97B91" w:rsidRDefault="00296F60" w:rsidP="00F97B91">
      <w:pPr>
        <w:spacing w:line="280" w:lineRule="exact"/>
      </w:pPr>
    </w:p>
    <w:p w:rsidR="00127918" w:rsidRPr="00F97B91" w:rsidRDefault="00296F60" w:rsidP="00F97B91">
      <w:pPr>
        <w:spacing w:line="280" w:lineRule="exact"/>
      </w:pPr>
      <w:r w:rsidRPr="00F97B91">
        <w:lastRenderedPageBreak/>
        <w:t xml:space="preserve">Bij de staatssecretaris van Binnenlandse Zaken en Koninkrijksrelaties bestonden zorgen over het (bestuurlijk) draagvlak voor de </w:t>
      </w:r>
      <w:r w:rsidR="006E147A" w:rsidRPr="00F97B91">
        <w:t>samenvoeging</w:t>
      </w:r>
      <w:r w:rsidR="001C22D1" w:rsidRPr="00F97B91">
        <w:t>, mede vanwege verzet van de gemeente Bussum</w:t>
      </w:r>
      <w:r w:rsidRPr="00F97B91">
        <w:t xml:space="preserve">. De staatssecretaris heeft daarom een gespreksronde gemaakt langs de burgemeesters van de betrokken gemeenten. Omdat in deze ronde verschillende visies op de </w:t>
      </w:r>
      <w:r w:rsidR="006E147A" w:rsidRPr="00F97B91">
        <w:t>samenvoeging</w:t>
      </w:r>
      <w:r w:rsidRPr="00F97B91">
        <w:t xml:space="preserve"> naar voren kwamen, stelde de staatssecretaris een Commissie van Wijzen voor de Gooi en Vechtstreek in. Deze commissie heeft onderzoek gedaan naar mogelijke alternatieven voor de </w:t>
      </w:r>
      <w:r w:rsidR="00954DC7" w:rsidRPr="00F97B91">
        <w:t>samenvoeging van Bussum, Muiden, Naarden en Weesp</w:t>
      </w:r>
      <w:r w:rsidRPr="00F97B91">
        <w:t>. De commissie concludeerde</w:t>
      </w:r>
      <w:r w:rsidR="009869EC" w:rsidRPr="00F97B91">
        <w:t xml:space="preserve"> in maart 2009</w:t>
      </w:r>
      <w:r w:rsidRPr="00F97B91">
        <w:t xml:space="preserve"> dat er geen alternatief was dat een goede oplossing zou bieden voor de bestuurskrachtproblemen in het gebied en waarvoor meer bestuurlijk draagvlak bestond.</w:t>
      </w:r>
      <w:r w:rsidRPr="00F97B91">
        <w:rPr>
          <w:rStyle w:val="Voetnootmarkering"/>
        </w:rPr>
        <w:footnoteReference w:id="1"/>
      </w:r>
      <w:r w:rsidRPr="00F97B91">
        <w:t xml:space="preserve"> </w:t>
      </w:r>
    </w:p>
    <w:p w:rsidR="00127918" w:rsidRPr="00F97B91" w:rsidRDefault="00127918" w:rsidP="00F97B91">
      <w:pPr>
        <w:spacing w:line="280" w:lineRule="exact"/>
      </w:pPr>
    </w:p>
    <w:p w:rsidR="00296F60" w:rsidRPr="00F97B91" w:rsidRDefault="00296F60" w:rsidP="00F97B91">
      <w:pPr>
        <w:spacing w:line="280" w:lineRule="exact"/>
      </w:pPr>
      <w:r w:rsidRPr="00F97B91">
        <w:t xml:space="preserve">De gemeente Bussum heeft </w:t>
      </w:r>
      <w:r w:rsidR="00682136" w:rsidRPr="00F97B91">
        <w:t xml:space="preserve">vervolgens </w:t>
      </w:r>
      <w:r w:rsidRPr="00F97B91">
        <w:t xml:space="preserve">in juni </w:t>
      </w:r>
      <w:r w:rsidR="009869EC" w:rsidRPr="00F97B91">
        <w:t xml:space="preserve">2009 </w:t>
      </w:r>
      <w:r w:rsidRPr="00F97B91">
        <w:t xml:space="preserve">een brief naar de staatssecretaris gestuurd om tegen de </w:t>
      </w:r>
      <w:r w:rsidR="006E147A" w:rsidRPr="00F97B91">
        <w:t>samenvoeging</w:t>
      </w:r>
      <w:r w:rsidRPr="00F97B91">
        <w:t xml:space="preserve"> te pleiten</w:t>
      </w:r>
      <w:r w:rsidR="00682136" w:rsidRPr="00F97B91">
        <w:t>. D</w:t>
      </w:r>
      <w:r w:rsidRPr="00F97B91">
        <w:t xml:space="preserve">eze gemeente </w:t>
      </w:r>
      <w:r w:rsidR="00682136" w:rsidRPr="00F97B91">
        <w:t xml:space="preserve">zag </w:t>
      </w:r>
      <w:r w:rsidRPr="00F97B91">
        <w:t>meer heil in het oplossen van de geschetste problemen via intergemeentelijke samenwerking. De staatssecretaris stond open voor dit alternatief en heeft daarom in de adviesaanvraag aan de Raad van State bij het wetsvoorstel tot samenvoeging van Bussum, Muiden, Naarden en Weesp gevraagd naar mogelijke alternatieven, die ook samenwerking konden betreffen. De Raad van State overwoog in zijn advies dat onderling vertrouwen een voorwaarde is voor goede samenwerking en concludeerde op basis van onder meer het rapport van de Commissie van Wijzen dat van een goede vertrouwensbasis tussen de gemeenten op dat moment geen sprake was.</w:t>
      </w:r>
      <w:r w:rsidRPr="00F97B91">
        <w:rPr>
          <w:rStyle w:val="Voetnootmarkering"/>
        </w:rPr>
        <w:footnoteReference w:id="2"/>
      </w:r>
      <w:r w:rsidRPr="00F97B91">
        <w:t xml:space="preserve"> Mede gelet op de voorkeur van de andere drie gemeenten zag de regering voldoende grond om het wetsvoorstel in januari 2010 in te dienen.</w:t>
      </w:r>
      <w:r w:rsidRPr="00F97B91">
        <w:rPr>
          <w:rStyle w:val="Voetnootmarkering"/>
        </w:rPr>
        <w:footnoteReference w:id="3"/>
      </w:r>
      <w:r w:rsidRPr="00F97B91">
        <w:t xml:space="preserve"> Een uitgebreidere beschrijving van de voorgeschiedenis en de verschillende adviezen is te vinden in de memorie van toelichting bij dit eerdere wetsvoorstel</w:t>
      </w:r>
      <w:r w:rsidRPr="00F97B91">
        <w:rPr>
          <w:rStyle w:val="Voetnootmarkering"/>
        </w:rPr>
        <w:footnoteReference w:id="4"/>
      </w:r>
      <w:r w:rsidRPr="00F97B91">
        <w:t xml:space="preserve"> en in het bijgevoegde herindelingsadvies.</w:t>
      </w:r>
    </w:p>
    <w:p w:rsidR="00296F60" w:rsidRPr="00F97B91" w:rsidRDefault="00296F60" w:rsidP="00F97B91">
      <w:pPr>
        <w:spacing w:line="280" w:lineRule="exact"/>
      </w:pPr>
    </w:p>
    <w:p w:rsidR="00296F60" w:rsidRPr="00F97B91" w:rsidRDefault="00296F60" w:rsidP="00F97B91">
      <w:pPr>
        <w:spacing w:line="280" w:lineRule="exact"/>
      </w:pPr>
      <w:r w:rsidRPr="00F97B91">
        <w:t xml:space="preserve">Na de val </w:t>
      </w:r>
      <w:r w:rsidR="00E9589B" w:rsidRPr="00F97B91">
        <w:t xml:space="preserve">van </w:t>
      </w:r>
      <w:r w:rsidRPr="00F97B91">
        <w:t>het kabinet-Balkenende-IV op 20 februari 2010 werd het wetsvoorstel controversieel verklaard. Op 20 april 2011 heeft de minister van Binnenlandse Zaken en Koninkrijksrelaties de Tweede Kamer bij brief laten weten dat hij het wetsvoorstel ter besluitvorming wilde voorleggen aan de Tweede Kamer.</w:t>
      </w:r>
      <w:r w:rsidRPr="00F97B91">
        <w:rPr>
          <w:rStyle w:val="Voetnootmarkering"/>
        </w:rPr>
        <w:footnoteReference w:id="5"/>
      </w:r>
      <w:r w:rsidRPr="00F97B91">
        <w:t xml:space="preserve"> Gezien de precaire positie van de gemeente Muiden achtte de minister het niet verantwoord de besluitvorming over het wetsvoorstel langer uit te stellen. Wel was het draagvlak voor de </w:t>
      </w:r>
      <w:r w:rsidR="006E147A" w:rsidRPr="00F97B91">
        <w:t>samenvoeging</w:t>
      </w:r>
      <w:r w:rsidRPr="00F97B91">
        <w:t xml:space="preserve"> na de raadsverkiezingen van maart 2010 enigszins gewijzigd. </w:t>
      </w:r>
      <w:r w:rsidR="00517447" w:rsidRPr="00F97B91">
        <w:t xml:space="preserve">Het breedste draagvlak bestond voor een samenvoeging van Bussum, Muiden en Naarden en een grenscorrectie ten </w:t>
      </w:r>
      <w:r w:rsidR="00954DC7" w:rsidRPr="00F97B91">
        <w:t xml:space="preserve">gunste </w:t>
      </w:r>
      <w:r w:rsidR="00517447" w:rsidRPr="00F97B91">
        <w:t>van Weesp</w:t>
      </w:r>
      <w:r w:rsidR="00DE4008" w:rsidRPr="00F97B91">
        <w:t>, hoewel er discussie was over de grenscorrectie</w:t>
      </w:r>
      <w:r w:rsidR="00517447" w:rsidRPr="00F97B91">
        <w:t>.</w:t>
      </w:r>
      <w:r w:rsidR="00563EF8" w:rsidRPr="00F97B91">
        <w:t xml:space="preserve"> Met deze grenscorrectie zou Weesp volgens de minister voldoende versterkt worden.</w:t>
      </w:r>
    </w:p>
    <w:p w:rsidR="00296F60" w:rsidRPr="00F97B91" w:rsidRDefault="00296F60" w:rsidP="00F97B91">
      <w:pPr>
        <w:spacing w:line="280" w:lineRule="exact"/>
      </w:pPr>
    </w:p>
    <w:p w:rsidR="00296F60" w:rsidRPr="00F97B91" w:rsidRDefault="00296F60" w:rsidP="00F97B91">
      <w:pPr>
        <w:pStyle w:val="Default"/>
        <w:spacing w:line="280" w:lineRule="exact"/>
        <w:rPr>
          <w:rFonts w:ascii="Verdana" w:hAnsi="Verdana" w:cs="Arial"/>
          <w:sz w:val="18"/>
          <w:szCs w:val="18"/>
        </w:rPr>
      </w:pPr>
      <w:r w:rsidRPr="00F97B91">
        <w:rPr>
          <w:rFonts w:ascii="Verdana" w:hAnsi="Verdana" w:cs="Arial"/>
          <w:sz w:val="18"/>
          <w:szCs w:val="18"/>
        </w:rPr>
        <w:t xml:space="preserve">De plenaire behandeling van het wetsvoorstel vond plaats in het voorjaar van 2012. De discussie spitste zich toe op de vraag of er meer draagvlak bestond voor een samenvoeging van de vier gemeenten (GV-4) of voor een samenvoeging zonder Weesp, maar met een grenscorrectie ten gunste van Weesp (GV-3). Het lid Van Beek (VVD) </w:t>
      </w:r>
      <w:r w:rsidRPr="00F97B91">
        <w:rPr>
          <w:rFonts w:ascii="Verdana" w:hAnsi="Verdana" w:cs="Arial"/>
          <w:sz w:val="18"/>
          <w:szCs w:val="18"/>
        </w:rPr>
        <w:lastRenderedPageBreak/>
        <w:t xml:space="preserve">diende een amendement in dat ertoe strekte </w:t>
      </w:r>
      <w:r w:rsidRPr="00F97B91">
        <w:rPr>
          <w:rFonts w:ascii="Verdana" w:hAnsi="Verdana"/>
          <w:sz w:val="18"/>
          <w:szCs w:val="18"/>
        </w:rPr>
        <w:t>de samenvoeging te beperken tot de GV-3-variant.</w:t>
      </w:r>
      <w:r w:rsidRPr="00F97B91">
        <w:rPr>
          <w:rStyle w:val="Voetnootmarkering"/>
          <w:rFonts w:ascii="Verdana" w:hAnsi="Verdana"/>
          <w:sz w:val="18"/>
          <w:szCs w:val="18"/>
        </w:rPr>
        <w:footnoteReference w:id="6"/>
      </w:r>
      <w:r w:rsidRPr="00F97B91">
        <w:rPr>
          <w:rFonts w:ascii="Verdana" w:hAnsi="Verdana"/>
          <w:sz w:val="18"/>
          <w:szCs w:val="18"/>
        </w:rPr>
        <w:t xml:space="preserve"> Tijdens de plenaire behandeling bleek o</w:t>
      </w:r>
      <w:r w:rsidRPr="00F97B91">
        <w:rPr>
          <w:rFonts w:ascii="Verdana" w:hAnsi="Verdana" w:cs="Arial"/>
          <w:sz w:val="18"/>
          <w:szCs w:val="18"/>
        </w:rPr>
        <w:t>nduidelijkheid te bestaan over het draagvlak voor dit amendement, waarna de minister alle gemeenten in de Gooi en Vechtstreek en de provincie bij brief om een standpunt heeft gevraagd.</w:t>
      </w:r>
      <w:r w:rsidRPr="00F97B91">
        <w:rPr>
          <w:rFonts w:ascii="Verdana" w:hAnsi="Verdana"/>
          <w:sz w:val="18"/>
          <w:szCs w:val="18"/>
        </w:rPr>
        <w:t xml:space="preserve"> Uit de reacties kwam geen unanimiteit naar voren. Een uitgebreide toelichting is te vinden in de brief die hierover op 20 april 2012 aan de Tweede Kamer is gestuurd.</w:t>
      </w:r>
      <w:r w:rsidRPr="00F97B91">
        <w:rPr>
          <w:rStyle w:val="Voetnootmarkering"/>
          <w:rFonts w:ascii="Verdana" w:hAnsi="Verdana"/>
          <w:sz w:val="18"/>
          <w:szCs w:val="18"/>
        </w:rPr>
        <w:footnoteReference w:id="7"/>
      </w:r>
      <w:r w:rsidRPr="00F97B91">
        <w:rPr>
          <w:rFonts w:ascii="Verdana" w:hAnsi="Verdana"/>
          <w:sz w:val="18"/>
          <w:szCs w:val="18"/>
        </w:rPr>
        <w:t xml:space="preserve"> Op 15 mei 2012 werd zowel het amendement-Van Beek </w:t>
      </w:r>
      <w:r w:rsidR="00053C5A" w:rsidRPr="00F97B91">
        <w:rPr>
          <w:rFonts w:ascii="Verdana" w:hAnsi="Verdana"/>
          <w:sz w:val="18"/>
          <w:szCs w:val="18"/>
        </w:rPr>
        <w:t xml:space="preserve">over de GV-3-variant </w:t>
      </w:r>
      <w:r w:rsidRPr="00F97B91">
        <w:rPr>
          <w:rFonts w:ascii="Verdana" w:hAnsi="Verdana"/>
          <w:sz w:val="18"/>
          <w:szCs w:val="18"/>
        </w:rPr>
        <w:t>als het wetsvoorstel verworpen.</w:t>
      </w:r>
    </w:p>
    <w:p w:rsidR="00296F60" w:rsidRPr="00F97B91" w:rsidRDefault="00296F60" w:rsidP="00F97B91">
      <w:pPr>
        <w:spacing w:line="280" w:lineRule="exact"/>
      </w:pPr>
    </w:p>
    <w:p w:rsidR="00296F60" w:rsidRPr="00F97B91" w:rsidRDefault="00296F60" w:rsidP="00F97B91">
      <w:pPr>
        <w:pStyle w:val="Kop4"/>
        <w:spacing w:line="280" w:lineRule="exact"/>
      </w:pPr>
      <w:r w:rsidRPr="00F97B91">
        <w:t>2.1.2. Vervolg</w:t>
      </w:r>
    </w:p>
    <w:p w:rsidR="00954DC7" w:rsidRPr="00F97B91" w:rsidRDefault="00954DC7" w:rsidP="00F97B91">
      <w:pPr>
        <w:spacing w:line="280" w:lineRule="exact"/>
      </w:pPr>
    </w:p>
    <w:p w:rsidR="00296F60" w:rsidRPr="00F97B91" w:rsidRDefault="00296F60" w:rsidP="00F97B91">
      <w:pPr>
        <w:spacing w:line="280" w:lineRule="exact"/>
      </w:pPr>
      <w:r w:rsidRPr="00F97B91">
        <w:t xml:space="preserve">Na de verwerping van het wetsvoorstel door de Tweede Kamer zijn </w:t>
      </w:r>
      <w:r w:rsidR="00FD254B" w:rsidRPr="00F97B91">
        <w:t>de gemeenten met elkaar in gesprek gegaan</w:t>
      </w:r>
      <w:r w:rsidR="007F0444" w:rsidRPr="00F97B91">
        <w:t xml:space="preserve"> </w:t>
      </w:r>
      <w:r w:rsidRPr="00F97B91">
        <w:t xml:space="preserve">over manieren om hun bestuurskracht te versterken. De gemeente Muiden had nog steeds </w:t>
      </w:r>
      <w:r w:rsidR="00280174" w:rsidRPr="00F97B91">
        <w:t>behoefte aan</w:t>
      </w:r>
      <w:r w:rsidRPr="00F97B91">
        <w:t xml:space="preserve"> versterking van de bestuurskracht en ook voor de gemeente Naarden was de </w:t>
      </w:r>
      <w:r w:rsidR="001036A9" w:rsidRPr="00F97B91">
        <w:t>urgentie van</w:t>
      </w:r>
      <w:r w:rsidRPr="00F97B91">
        <w:t xml:space="preserve"> bestuurskrachtversterking inmiddels groter geworden. In het najaar van 2012 </w:t>
      </w:r>
      <w:r w:rsidR="00954DC7" w:rsidRPr="00F97B91">
        <w:t>hebben</w:t>
      </w:r>
      <w:r w:rsidRPr="00F97B91">
        <w:t xml:space="preserve"> Muiden, Naarden en Weesp verkend of zij gezamenlijk hun bestuurskracht voldoende konden versterken. Dit bleek geen </w:t>
      </w:r>
      <w:r w:rsidR="009F021D" w:rsidRPr="00F97B91">
        <w:t>realistische</w:t>
      </w:r>
      <w:r w:rsidRPr="00F97B91">
        <w:t xml:space="preserve"> optie, omdat </w:t>
      </w:r>
      <w:r w:rsidR="00083777" w:rsidRPr="00F97B91">
        <w:t xml:space="preserve">de gemeenten het niet eens werden over </w:t>
      </w:r>
      <w:r w:rsidR="00515EFC" w:rsidRPr="00F97B91">
        <w:t xml:space="preserve">(het verkennen van) </w:t>
      </w:r>
      <w:r w:rsidR="00083777" w:rsidRPr="00F97B91">
        <w:t>samenwerk</w:t>
      </w:r>
      <w:r w:rsidR="00515EFC" w:rsidRPr="00F97B91">
        <w:t xml:space="preserve">en </w:t>
      </w:r>
      <w:r w:rsidR="00083777" w:rsidRPr="00F97B91">
        <w:t xml:space="preserve">of herindelen en de positie die Bussum </w:t>
      </w:r>
      <w:r w:rsidR="001C22D1" w:rsidRPr="00F97B91">
        <w:t xml:space="preserve">daarbij </w:t>
      </w:r>
      <w:r w:rsidR="00083777" w:rsidRPr="00F97B91">
        <w:t xml:space="preserve">moest krijgen. </w:t>
      </w:r>
      <w:r w:rsidRPr="00F97B91">
        <w:t>Ook hebben de gemeenten</w:t>
      </w:r>
      <w:r w:rsidR="00435854" w:rsidRPr="00F97B91">
        <w:t xml:space="preserve"> in de Gooi en Vechtstreek</w:t>
      </w:r>
      <w:r w:rsidRPr="00F97B91">
        <w:t xml:space="preserve"> de heer Winsemius om advies gevraagd over de samenwerking in de regio. De heer Winsemius adviseerde de gemeenten </w:t>
      </w:r>
      <w:r w:rsidR="00053C5A" w:rsidRPr="00F97B91">
        <w:t xml:space="preserve">in april 2013 </w:t>
      </w:r>
      <w:r w:rsidRPr="00F97B91">
        <w:t xml:space="preserve">tot versterkte, niet-vrijblijvende samenwerking </w:t>
      </w:r>
      <w:r w:rsidR="006272E6" w:rsidRPr="00F97B91">
        <w:t xml:space="preserve">in combinatie met </w:t>
      </w:r>
      <w:r w:rsidRPr="00F97B91">
        <w:t>gemeentelijke samenvoeging.</w:t>
      </w:r>
      <w:r w:rsidR="002C1D6F" w:rsidRPr="00F97B91">
        <w:rPr>
          <w:rStyle w:val="Voetnootmarkering"/>
        </w:rPr>
        <w:footnoteReference w:id="8"/>
      </w:r>
      <w:r w:rsidRPr="00F97B91">
        <w:t xml:space="preserve"> </w:t>
      </w:r>
    </w:p>
    <w:p w:rsidR="00296F60" w:rsidRPr="00F97B91" w:rsidRDefault="00296F60" w:rsidP="00F97B91">
      <w:pPr>
        <w:spacing w:line="280" w:lineRule="exact"/>
      </w:pPr>
    </w:p>
    <w:p w:rsidR="00296F60" w:rsidRPr="00F97B91" w:rsidRDefault="008D65FE" w:rsidP="00F97B91">
      <w:pPr>
        <w:spacing w:line="280" w:lineRule="exact"/>
      </w:pPr>
      <w:r w:rsidRPr="00F97B91">
        <w:t>Ook</w:t>
      </w:r>
      <w:r w:rsidR="00734523" w:rsidRPr="00F97B91">
        <w:t xml:space="preserve"> de Tweede Kamer</w:t>
      </w:r>
      <w:r w:rsidRPr="00F97B91">
        <w:t xml:space="preserve"> </w:t>
      </w:r>
      <w:r w:rsidR="00C47A69" w:rsidRPr="00F97B91">
        <w:t xml:space="preserve">had </w:t>
      </w:r>
      <w:r w:rsidR="00734523" w:rsidRPr="00F97B91">
        <w:t xml:space="preserve">oog voor de ontwikkelingen in de Gooi en Vechtstreek. </w:t>
      </w:r>
      <w:r w:rsidR="00296F60" w:rsidRPr="00F97B91">
        <w:t>Tijdens de behandeling van de begroting voor 2013 heeft het lid Schouw (D66) de minister van Binnenlandse Zaken en Koninkrijksrelaties gevraagd het herindelingsdossier ‘snel op te pakken’. Naar aanleiding van dit verzoek heeft de minister de betrokken gemeente</w:t>
      </w:r>
      <w:r w:rsidR="009F021D" w:rsidRPr="00F97B91">
        <w:t>n</w:t>
      </w:r>
      <w:r w:rsidR="00296F60" w:rsidRPr="00F97B91">
        <w:t xml:space="preserve"> en de provincie gevraagd om hem voor 1 oktober 2013 te adviseren over de bestuurlijke toekomst van de gemeente</w:t>
      </w:r>
      <w:r w:rsidR="007F1FE7" w:rsidRPr="00F97B91">
        <w:t>n</w:t>
      </w:r>
      <w:r w:rsidR="00296F60" w:rsidRPr="00F97B91">
        <w:t xml:space="preserve"> Muiden </w:t>
      </w:r>
      <w:r w:rsidR="007F1FE7" w:rsidRPr="00F97B91">
        <w:t xml:space="preserve">en Weesp </w:t>
      </w:r>
      <w:r w:rsidR="00296F60" w:rsidRPr="00F97B91">
        <w:t>op korte termijn en binnen het langetermijnperspectief voor de Gooi en Vechtstreek.</w:t>
      </w:r>
      <w:r w:rsidR="00296F60" w:rsidRPr="00F97B91">
        <w:rPr>
          <w:rStyle w:val="Voetnootmarkering"/>
        </w:rPr>
        <w:footnoteReference w:id="9"/>
      </w:r>
    </w:p>
    <w:p w:rsidR="00296F60" w:rsidRPr="00F97B91" w:rsidRDefault="00296F60" w:rsidP="00F97B91">
      <w:pPr>
        <w:spacing w:line="280" w:lineRule="exact"/>
      </w:pPr>
    </w:p>
    <w:p w:rsidR="00296F60" w:rsidRPr="00F97B91" w:rsidRDefault="00517447" w:rsidP="00F97B91">
      <w:pPr>
        <w:spacing w:line="280" w:lineRule="exact"/>
      </w:pPr>
      <w:r w:rsidRPr="00F97B91">
        <w:t xml:space="preserve">Vervolgens </w:t>
      </w:r>
      <w:r w:rsidR="00127918" w:rsidRPr="00F97B91">
        <w:t>h</w:t>
      </w:r>
      <w:r w:rsidR="00C47A69" w:rsidRPr="00F97B91">
        <w:t>ebben</w:t>
      </w:r>
      <w:r w:rsidR="00127918" w:rsidRPr="00F97B91">
        <w:t xml:space="preserve"> </w:t>
      </w:r>
      <w:r w:rsidRPr="00F97B91">
        <w:t xml:space="preserve">gedeputeerde staten met de betrokken gemeenten gesprekken gevoerd, waarvoor zij het rapport van de heer Winsemius als basis gebruikten. </w:t>
      </w:r>
      <w:r w:rsidR="00DE4008" w:rsidRPr="00F97B91">
        <w:t>Dit heeft geresulteerd i</w:t>
      </w:r>
      <w:r w:rsidR="00296F60" w:rsidRPr="00F97B91">
        <w:t>n h</w:t>
      </w:r>
      <w:r w:rsidR="00DE4008" w:rsidRPr="00F97B91">
        <w:t>et</w:t>
      </w:r>
      <w:r w:rsidR="00296F60" w:rsidRPr="00F97B91">
        <w:t xml:space="preserve"> advies </w:t>
      </w:r>
      <w:r w:rsidR="0046512F" w:rsidRPr="00F97B91">
        <w:t xml:space="preserve">van gedeputeerde staten </w:t>
      </w:r>
      <w:r w:rsidR="00DE4008" w:rsidRPr="00F97B91">
        <w:t xml:space="preserve">aan de minister </w:t>
      </w:r>
      <w:r w:rsidR="00296F60" w:rsidRPr="00F97B91">
        <w:t>van 8 november 2013</w:t>
      </w:r>
      <w:r w:rsidR="00DE4008" w:rsidRPr="00F97B91">
        <w:t>, waarin</w:t>
      </w:r>
      <w:r w:rsidR="001664B2" w:rsidRPr="00F97B91">
        <w:t xml:space="preserve"> </w:t>
      </w:r>
      <w:r w:rsidR="0046512F" w:rsidRPr="00F97B91">
        <w:t>zij</w:t>
      </w:r>
      <w:r w:rsidR="00296F60" w:rsidRPr="00F97B91">
        <w:t xml:space="preserve"> </w:t>
      </w:r>
      <w:r w:rsidR="00DE4008" w:rsidRPr="00F97B91">
        <w:t>adviseerde</w:t>
      </w:r>
      <w:r w:rsidR="00316970" w:rsidRPr="00F97B91">
        <w:t>n</w:t>
      </w:r>
      <w:r w:rsidR="00DE4008" w:rsidRPr="00F97B91">
        <w:t xml:space="preserve"> </w:t>
      </w:r>
      <w:r w:rsidR="00296F60" w:rsidRPr="00F97B91">
        <w:t>tot een aanpak in drie fase</w:t>
      </w:r>
      <w:r w:rsidR="00734523" w:rsidRPr="00F97B91">
        <w:t>n</w:t>
      </w:r>
      <w:r w:rsidR="00296F60" w:rsidRPr="00F97B91">
        <w:t xml:space="preserve">: op korte termijn een samenvoeging van Bussum, Muiden en Naarden en een grenscorrectie ten gunste van Weesp, voor de middellange termijn </w:t>
      </w:r>
      <w:r w:rsidR="007F1FE7" w:rsidRPr="00F97B91">
        <w:t xml:space="preserve">de realisatie </w:t>
      </w:r>
      <w:r w:rsidR="00296F60" w:rsidRPr="00F97B91">
        <w:t xml:space="preserve">van </w:t>
      </w:r>
      <w:r w:rsidR="007F1FE7" w:rsidRPr="00F97B91">
        <w:t xml:space="preserve">één van </w:t>
      </w:r>
      <w:r w:rsidR="00296F60" w:rsidRPr="00F97B91">
        <w:t xml:space="preserve">drie </w:t>
      </w:r>
      <w:r w:rsidR="007F1FE7" w:rsidRPr="00F97B91">
        <w:t xml:space="preserve">mogelijke </w:t>
      </w:r>
      <w:r w:rsidR="00296F60" w:rsidRPr="00F97B91">
        <w:t xml:space="preserve">scenario’s </w:t>
      </w:r>
      <w:r w:rsidR="00E647C3" w:rsidRPr="00F97B91">
        <w:t xml:space="preserve">(zie § 3.5) </w:t>
      </w:r>
      <w:r w:rsidR="00296F60" w:rsidRPr="00F97B91">
        <w:t xml:space="preserve">en op lange termijn de vorming van één gemeente </w:t>
      </w:r>
      <w:r w:rsidR="00053C5A" w:rsidRPr="00F97B91">
        <w:t xml:space="preserve">Gooi en Vechtstreek, dan wel een gemeente Gooi en een gemeente </w:t>
      </w:r>
      <w:r w:rsidR="00FD254B" w:rsidRPr="00F97B91">
        <w:t>Vechtstreek</w:t>
      </w:r>
      <w:r w:rsidR="00296F60" w:rsidRPr="00F97B91">
        <w:t xml:space="preserve">. De voorgestelde oplossing voor de korte termijn was mogelijk omdat Weesp de eigen bestuurskracht inmiddels had versterkt via structurele samenwerking met de gemeenten Stichtse Vecht en Wijdemeren. </w:t>
      </w:r>
      <w:r w:rsidR="007F1FE7" w:rsidRPr="00F97B91">
        <w:t xml:space="preserve">Vanwege de urgente situatie in Muiden waren de </w:t>
      </w:r>
      <w:r w:rsidR="00296F60" w:rsidRPr="00F97B91">
        <w:t xml:space="preserve">gemeentebesturen van Bussum, Muiden en </w:t>
      </w:r>
      <w:r w:rsidR="00296F60" w:rsidRPr="00F97B91">
        <w:lastRenderedPageBreak/>
        <w:t xml:space="preserve">Naarden het </w:t>
      </w:r>
      <w:r w:rsidR="00734523" w:rsidRPr="00F97B91">
        <w:t xml:space="preserve">weliswaar </w:t>
      </w:r>
      <w:r w:rsidR="00296F60" w:rsidRPr="00F97B91">
        <w:t>eens over de wenselijkheid van samenvoeging op korte termijn (met ingang van 1 januari 2016</w:t>
      </w:r>
      <w:r w:rsidR="00671FE0" w:rsidRPr="00F97B91">
        <w:t xml:space="preserve">), maar niet over de precieze invulling. Daarom besloten gedeputeerde staten </w:t>
      </w:r>
      <w:r w:rsidR="00F84094" w:rsidRPr="00F97B91">
        <w:t xml:space="preserve">op verzoek van </w:t>
      </w:r>
      <w:r w:rsidR="00671FE0" w:rsidRPr="00F97B91">
        <w:t xml:space="preserve">de betrokken gemeenten om een procedure op grond van de Wet arhi te </w:t>
      </w:r>
      <w:r w:rsidR="00FD254B" w:rsidRPr="00F97B91">
        <w:t>starten.</w:t>
      </w:r>
    </w:p>
    <w:p w:rsidR="00296F60" w:rsidRPr="00F97B91" w:rsidRDefault="00296F60" w:rsidP="00F97B91">
      <w:pPr>
        <w:spacing w:line="280" w:lineRule="exact"/>
      </w:pPr>
    </w:p>
    <w:p w:rsidR="00296F60" w:rsidRPr="00F97B91" w:rsidRDefault="00296F60" w:rsidP="00F97B91">
      <w:pPr>
        <w:pStyle w:val="Kop2"/>
        <w:spacing w:line="280" w:lineRule="exact"/>
      </w:pPr>
      <w:r w:rsidRPr="00F97B91">
        <w:t>2.2. To</w:t>
      </w:r>
      <w:r w:rsidR="00583D11" w:rsidRPr="00F97B91">
        <w:t>tstandkoming herindelingsadvies</w:t>
      </w:r>
    </w:p>
    <w:p w:rsidR="00296F60" w:rsidRPr="00F97B91" w:rsidRDefault="00296F60" w:rsidP="00F97B91">
      <w:pPr>
        <w:spacing w:line="280" w:lineRule="exact"/>
      </w:pPr>
    </w:p>
    <w:p w:rsidR="00296F60" w:rsidRPr="00F97B91" w:rsidRDefault="00296F60" w:rsidP="00F97B91">
      <w:pPr>
        <w:spacing w:line="280" w:lineRule="exact"/>
      </w:pPr>
      <w:r w:rsidRPr="00F97B91">
        <w:t xml:space="preserve">De Wet arhi stelt een aantal procedurele eisen aan een provinciaal herindelingsinitiatief. Ten eerste dienen gedeputeerde staten overleg te voeren met de colleges van burgemeester en wethouders van de betrokken gemeenten. Dit heeft plaatsgevonden in december 2013 en januari 2014 via in totaal zeven overleggen met combinaties van de colleges en de afzonderlijke gemeenteraden van Bussum, Muiden, Naarden en Weesp. Vervolgens hebben gedeputeerde staten op 28 januari 2014 een herindelingsontwerp vastgesteld en naar de betrokken gemeenten gestuurd. Dit heeft tot 1 mei ter inzage gelegen en zeven zienswijzen opgeleverd, waarop in </w:t>
      </w:r>
      <w:r w:rsidR="006273E5" w:rsidRPr="00F97B91">
        <w:t>§ 3.1</w:t>
      </w:r>
      <w:r w:rsidRPr="00F97B91">
        <w:t xml:space="preserve"> nader wordt ingegaan. Op </w:t>
      </w:r>
      <w:r w:rsidR="0017123F" w:rsidRPr="00F97B91">
        <w:t xml:space="preserve">23 </w:t>
      </w:r>
      <w:r w:rsidRPr="00F97B91">
        <w:t>juni 2014 hebben provinciale staten het herindelingsadvies vastgesteld.</w:t>
      </w:r>
    </w:p>
    <w:p w:rsidR="0055484F" w:rsidRPr="00F97B91" w:rsidRDefault="0055484F" w:rsidP="00F97B91">
      <w:pPr>
        <w:spacing w:line="280" w:lineRule="exact"/>
      </w:pPr>
    </w:p>
    <w:p w:rsidR="0055484F" w:rsidRPr="00F97B91" w:rsidDel="00562DE4" w:rsidRDefault="0055484F" w:rsidP="00F97B91">
      <w:pPr>
        <w:spacing w:line="280" w:lineRule="exact"/>
      </w:pPr>
      <w:r w:rsidRPr="00F97B91" w:rsidDel="00562DE4">
        <w:t xml:space="preserve">In het herindelingsadvies stelt de provincie </w:t>
      </w:r>
      <w:r w:rsidR="00311C8A" w:rsidRPr="00F97B91">
        <w:t xml:space="preserve">naast de samenvoeging van Bussum, Muiden en Naarden </w:t>
      </w:r>
      <w:r w:rsidRPr="00F97B91" w:rsidDel="00562DE4">
        <w:t xml:space="preserve">een grenscorrectie </w:t>
      </w:r>
      <w:r w:rsidR="0017123F" w:rsidRPr="00F97B91" w:rsidDel="00562DE4">
        <w:t xml:space="preserve">voor </w:t>
      </w:r>
      <w:r w:rsidRPr="00F97B91" w:rsidDel="00562DE4">
        <w:t xml:space="preserve">tussen Muiden en Weesp, waardoor de Bloemendalerpolder </w:t>
      </w:r>
      <w:r w:rsidR="00671FE0" w:rsidRPr="00F97B91">
        <w:t xml:space="preserve">vrijwel </w:t>
      </w:r>
      <w:r w:rsidRPr="00F97B91" w:rsidDel="00562DE4">
        <w:t xml:space="preserve">geheel in de gemeente Weesp komt te liggen. De noodzaak voor deze grenscorrectie is </w:t>
      </w:r>
      <w:r w:rsidR="0017123F" w:rsidRPr="00F97B91" w:rsidDel="00562DE4">
        <w:t xml:space="preserve">volgens de provincie </w:t>
      </w:r>
      <w:r w:rsidRPr="00F97B91" w:rsidDel="00562DE4">
        <w:t xml:space="preserve">gelegen in de ontwikkeling van de polder tot een woonwijk. </w:t>
      </w:r>
      <w:r w:rsidR="00E10558" w:rsidRPr="00F97B91" w:rsidDel="00562DE4">
        <w:t xml:space="preserve">Door de grenscorrectie </w:t>
      </w:r>
      <w:r w:rsidR="00707439" w:rsidRPr="00F97B91" w:rsidDel="00562DE4">
        <w:t xml:space="preserve">ontstaat een ongedeelde </w:t>
      </w:r>
      <w:r w:rsidR="000613F3" w:rsidRPr="00F97B91">
        <w:t>woon</w:t>
      </w:r>
      <w:r w:rsidR="00707439" w:rsidRPr="00F97B91" w:rsidDel="00562DE4">
        <w:t>wijk</w:t>
      </w:r>
      <w:r w:rsidR="00707439" w:rsidRPr="00F97B91">
        <w:t xml:space="preserve"> en wordt </w:t>
      </w:r>
      <w:r w:rsidR="00FD254B" w:rsidRPr="00F97B91" w:rsidDel="00562DE4">
        <w:t>één gemeente verantwoordelijk voor de ontwikkeling</w:t>
      </w:r>
      <w:r w:rsidR="00FD254B" w:rsidRPr="00F97B91">
        <w:t xml:space="preserve"> </w:t>
      </w:r>
      <w:r w:rsidR="000613F3" w:rsidRPr="00F97B91">
        <w:t>ervan</w:t>
      </w:r>
      <w:r w:rsidR="00FD254B" w:rsidRPr="00F97B91" w:rsidDel="00562DE4">
        <w:t>.</w:t>
      </w:r>
      <w:r w:rsidR="00E10558" w:rsidRPr="00F97B91" w:rsidDel="00562DE4">
        <w:t xml:space="preserve"> De nieuwbouwwijk </w:t>
      </w:r>
      <w:r w:rsidR="00FC10E4" w:rsidRPr="00F97B91" w:rsidDel="00562DE4">
        <w:t>is stedenbouwkundig ook vormgegeven als uitbreiding van de kern Weesp</w:t>
      </w:r>
      <w:r w:rsidR="0017123F" w:rsidRPr="00F97B91" w:rsidDel="00562DE4">
        <w:t xml:space="preserve">; </w:t>
      </w:r>
      <w:r w:rsidR="00E10558" w:rsidRPr="00F97B91" w:rsidDel="00562DE4">
        <w:t xml:space="preserve">het grootste deel van </w:t>
      </w:r>
      <w:r w:rsidR="0017123F" w:rsidRPr="00F97B91" w:rsidDel="00562DE4">
        <w:t xml:space="preserve">de </w:t>
      </w:r>
      <w:r w:rsidR="00E10558" w:rsidRPr="00F97B91" w:rsidDel="00562DE4">
        <w:t xml:space="preserve">geplande woningbouw </w:t>
      </w:r>
      <w:r w:rsidR="004632D6" w:rsidRPr="00F97B91" w:rsidDel="00562DE4">
        <w:t>z</w:t>
      </w:r>
      <w:r w:rsidR="004632D6" w:rsidRPr="00F97B91">
        <w:t>al</w:t>
      </w:r>
      <w:r w:rsidR="00316970" w:rsidRPr="00F97B91">
        <w:t xml:space="preserve"> </w:t>
      </w:r>
      <w:r w:rsidR="00E10558" w:rsidRPr="00F97B91" w:rsidDel="00562DE4">
        <w:t>op het</w:t>
      </w:r>
      <w:r w:rsidR="00E20495" w:rsidRPr="00F97B91" w:rsidDel="00562DE4">
        <w:t xml:space="preserve"> huidige</w:t>
      </w:r>
      <w:r w:rsidR="00E10558" w:rsidRPr="00F97B91" w:rsidDel="00562DE4">
        <w:t xml:space="preserve"> grondgebied van Weesp </w:t>
      </w:r>
      <w:r w:rsidR="00734523" w:rsidRPr="00F97B91">
        <w:t>worden gebouwd</w:t>
      </w:r>
      <w:r w:rsidR="00E10558" w:rsidRPr="00F97B91" w:rsidDel="00562DE4">
        <w:t>.</w:t>
      </w:r>
      <w:r w:rsidR="00E20495" w:rsidRPr="00F97B91" w:rsidDel="00562DE4">
        <w:t xml:space="preserve"> </w:t>
      </w:r>
      <w:r w:rsidR="00671FE0" w:rsidRPr="00F97B91">
        <w:t xml:space="preserve">Tijdens het open overleg </w:t>
      </w:r>
      <w:r w:rsidR="00280174" w:rsidRPr="00F97B91">
        <w:t xml:space="preserve">hebben gedeputeerde staten </w:t>
      </w:r>
      <w:r w:rsidR="00671FE0" w:rsidRPr="00F97B91">
        <w:t>tweemaal</w:t>
      </w:r>
      <w:r w:rsidR="00544DA7" w:rsidRPr="00F97B91">
        <w:t>,</w:t>
      </w:r>
      <w:r w:rsidR="00671FE0" w:rsidRPr="00F97B91">
        <w:t xml:space="preserve"> </w:t>
      </w:r>
      <w:r w:rsidR="00544DA7" w:rsidRPr="00F97B91">
        <w:t xml:space="preserve">vooral over deze grenscorrectie, </w:t>
      </w:r>
      <w:r w:rsidR="00671FE0" w:rsidRPr="00F97B91">
        <w:t xml:space="preserve">met de colleges van Muiden en Weesp </w:t>
      </w:r>
      <w:r w:rsidR="00280174" w:rsidRPr="00F97B91">
        <w:t>gesproken</w:t>
      </w:r>
      <w:r w:rsidR="00671FE0" w:rsidRPr="00F97B91">
        <w:t>. In §</w:t>
      </w:r>
      <w:r w:rsidR="00F84094" w:rsidRPr="00F97B91">
        <w:t xml:space="preserve"> </w:t>
      </w:r>
      <w:r w:rsidR="00671FE0" w:rsidRPr="00F97B91">
        <w:t>3.1.1 wordt hier nader op ingegaan.</w:t>
      </w:r>
      <w:r w:rsidR="00363190" w:rsidRPr="00F97B91">
        <w:t xml:space="preserve"> </w:t>
      </w:r>
    </w:p>
    <w:p w:rsidR="00214677" w:rsidRPr="00F97B91" w:rsidRDefault="00214677" w:rsidP="00F97B91">
      <w:pPr>
        <w:spacing w:line="280" w:lineRule="exact"/>
      </w:pPr>
    </w:p>
    <w:p w:rsidR="00EA3B32" w:rsidRPr="00F97B91" w:rsidRDefault="00EA3B32" w:rsidP="00F97B91">
      <w:pPr>
        <w:pStyle w:val="Kop2"/>
        <w:spacing w:line="280" w:lineRule="exact"/>
      </w:pPr>
      <w:r w:rsidRPr="00F97B91" w:rsidDel="00562DE4">
        <w:br/>
      </w:r>
      <w:r w:rsidRPr="00F97B91">
        <w:t>3. Toets aan het Beleidskader gemeentelijke herindeling</w:t>
      </w:r>
    </w:p>
    <w:p w:rsidR="00EA3B32" w:rsidRPr="00F97B91" w:rsidRDefault="00EA3B32" w:rsidP="00F97B91">
      <w:pPr>
        <w:spacing w:line="280" w:lineRule="exact"/>
      </w:pPr>
    </w:p>
    <w:p w:rsidR="00EA3B32" w:rsidRPr="00F97B91" w:rsidRDefault="009D2DF7" w:rsidP="00F97B91">
      <w:pPr>
        <w:spacing w:line="280" w:lineRule="exact"/>
      </w:pPr>
      <w:r w:rsidRPr="00F97B91">
        <w:t xml:space="preserve">Het herindelingsadvies </w:t>
      </w:r>
      <w:r w:rsidR="0090419C" w:rsidRPr="00F97B91">
        <w:t xml:space="preserve">is </w:t>
      </w:r>
      <w:r w:rsidR="004074EC" w:rsidRPr="00F97B91">
        <w:t xml:space="preserve">getoetst </w:t>
      </w:r>
      <w:r w:rsidR="0090419C" w:rsidRPr="00F97B91">
        <w:t>aan het Beleidskader gemeentelijke herindeling van 201</w:t>
      </w:r>
      <w:r w:rsidR="004C7B3F" w:rsidRPr="00F97B91">
        <w:t>3</w:t>
      </w:r>
      <w:r w:rsidR="00EA3B32" w:rsidRPr="00F97B91">
        <w:t>.</w:t>
      </w:r>
      <w:r w:rsidR="0090419C" w:rsidRPr="00F97B91">
        <w:rPr>
          <w:rStyle w:val="Voetnootmarkering"/>
        </w:rPr>
        <w:footnoteReference w:id="10"/>
      </w:r>
      <w:r w:rsidR="00EA3B32" w:rsidRPr="00F97B91">
        <w:t xml:space="preserve"> </w:t>
      </w:r>
      <w:r w:rsidR="009314BD" w:rsidRPr="00F97B91">
        <w:t xml:space="preserve">Volgens </w:t>
      </w:r>
      <w:r w:rsidR="0084151D" w:rsidRPr="00F97B91">
        <w:t xml:space="preserve">het </w:t>
      </w:r>
      <w:r w:rsidR="00EA3B32" w:rsidRPr="00F97B91">
        <w:t xml:space="preserve">Beleidskader </w:t>
      </w:r>
      <w:r w:rsidR="009314BD" w:rsidRPr="00F97B91">
        <w:t>dienen</w:t>
      </w:r>
      <w:r w:rsidR="009E3349" w:rsidRPr="00F97B91">
        <w:t xml:space="preserve"> </w:t>
      </w:r>
      <w:r w:rsidRPr="00F97B91">
        <w:t xml:space="preserve">herindelingsadviezen </w:t>
      </w:r>
      <w:r w:rsidR="009314BD" w:rsidRPr="00F97B91">
        <w:t xml:space="preserve">aan de volgende criteria te </w:t>
      </w:r>
      <w:r w:rsidR="00A82488" w:rsidRPr="00F97B91">
        <w:t>worden getoetst</w:t>
      </w:r>
      <w:r w:rsidR="00EA3B32" w:rsidRPr="00F97B91">
        <w:t>: draagvlak, interne samenhang</w:t>
      </w:r>
      <w:r w:rsidR="004C7B3F" w:rsidRPr="00F97B91">
        <w:t>/dorps- en kernenbeleid, bestuurskracht,</w:t>
      </w:r>
      <w:r w:rsidR="009314BD" w:rsidRPr="00F97B91">
        <w:t xml:space="preserve"> </w:t>
      </w:r>
      <w:r w:rsidR="004C7B3F" w:rsidRPr="00F97B91">
        <w:t>evenwichtige</w:t>
      </w:r>
      <w:r w:rsidR="00EA3B32" w:rsidRPr="00F97B91">
        <w:t xml:space="preserve"> regionale verhoudingen</w:t>
      </w:r>
      <w:r w:rsidR="004C7B3F" w:rsidRPr="00F97B91">
        <w:t xml:space="preserve"> en duurzaamheid</w:t>
      </w:r>
      <w:r w:rsidR="00EA3B32" w:rsidRPr="00F97B91">
        <w:t>.</w:t>
      </w:r>
      <w:r w:rsidR="00EA3B32" w:rsidRPr="00F97B91">
        <w:br/>
      </w:r>
    </w:p>
    <w:p w:rsidR="00EA3B32" w:rsidRPr="00F97B91" w:rsidRDefault="00EA3B32" w:rsidP="00F97B91">
      <w:pPr>
        <w:pStyle w:val="Kop3"/>
        <w:spacing w:line="280" w:lineRule="exact"/>
      </w:pPr>
      <w:r w:rsidRPr="00F97B91">
        <w:t>3.1</w:t>
      </w:r>
      <w:r w:rsidR="004C1511" w:rsidRPr="00F97B91">
        <w:t>.</w:t>
      </w:r>
      <w:r w:rsidRPr="00F97B91">
        <w:t xml:space="preserve"> Draagvlak</w:t>
      </w:r>
      <w:r w:rsidRPr="00F97B91">
        <w:br/>
      </w:r>
    </w:p>
    <w:p w:rsidR="00EA3B32" w:rsidRPr="00F97B91" w:rsidRDefault="00EA3B32" w:rsidP="00F97B91">
      <w:pPr>
        <w:pStyle w:val="Kop4"/>
        <w:spacing w:line="280" w:lineRule="exact"/>
      </w:pPr>
      <w:r w:rsidRPr="00F97B91">
        <w:t>3.1.1</w:t>
      </w:r>
      <w:r w:rsidR="0052233D" w:rsidRPr="00F97B91">
        <w:t>.</w:t>
      </w:r>
      <w:r w:rsidR="009314BD" w:rsidRPr="00F97B91">
        <w:t xml:space="preserve"> Lokaal bestuurlijk draagvlak</w:t>
      </w:r>
    </w:p>
    <w:p w:rsidR="00316970" w:rsidRPr="00F97B91" w:rsidRDefault="00316970" w:rsidP="00F97B91">
      <w:pPr>
        <w:spacing w:line="280" w:lineRule="exact"/>
      </w:pPr>
    </w:p>
    <w:p w:rsidR="00BE5349" w:rsidRPr="00F97B91" w:rsidRDefault="00707439" w:rsidP="00F97B91">
      <w:pPr>
        <w:spacing w:line="280" w:lineRule="exact"/>
      </w:pPr>
      <w:r w:rsidRPr="00F97B91">
        <w:t>Bij de besturen van</w:t>
      </w:r>
      <w:r w:rsidR="00A47FD8" w:rsidRPr="00F97B91">
        <w:t xml:space="preserve"> </w:t>
      </w:r>
      <w:r w:rsidR="003B535D" w:rsidRPr="00F97B91">
        <w:t xml:space="preserve">Bussum, Muiden en Naarden </w:t>
      </w:r>
      <w:r w:rsidR="00A47FD8" w:rsidRPr="00F97B91">
        <w:t xml:space="preserve">bestaat groot draagvlak voor de samenvoeging van </w:t>
      </w:r>
      <w:r w:rsidR="003B535D" w:rsidRPr="00F97B91">
        <w:t>deze gemeenten</w:t>
      </w:r>
      <w:r w:rsidR="00BE5349" w:rsidRPr="00F97B91">
        <w:t>. De vier betrokken gemeenteraden</w:t>
      </w:r>
      <w:r w:rsidR="00A47FD8" w:rsidRPr="00F97B91">
        <w:t xml:space="preserve"> (inclusief die van Weesp)</w:t>
      </w:r>
      <w:r w:rsidR="00BE5349" w:rsidRPr="00F97B91">
        <w:t xml:space="preserve"> </w:t>
      </w:r>
      <w:r w:rsidR="00A47FD8" w:rsidRPr="00F97B91">
        <w:t>stemmen in</w:t>
      </w:r>
      <w:r w:rsidR="00BE5349" w:rsidRPr="00F97B91">
        <w:t xml:space="preserve"> met de samenvoeging</w:t>
      </w:r>
      <w:r w:rsidR="00A47FD8" w:rsidRPr="00F97B91">
        <w:t>, zo</w:t>
      </w:r>
      <w:r w:rsidR="003B535D" w:rsidRPr="00F97B91">
        <w:t>als</w:t>
      </w:r>
      <w:r w:rsidR="00A47FD8" w:rsidRPr="00F97B91">
        <w:t xml:space="preserve"> blijkt</w:t>
      </w:r>
      <w:r w:rsidR="00BE5349" w:rsidRPr="00F97B91">
        <w:t xml:space="preserve"> uit </w:t>
      </w:r>
      <w:r w:rsidR="00A47FD8" w:rsidRPr="00F97B91">
        <w:t xml:space="preserve">hun </w:t>
      </w:r>
      <w:r w:rsidR="00BE5349" w:rsidRPr="00F97B91">
        <w:t xml:space="preserve">inbreng tijdens het open </w:t>
      </w:r>
      <w:r w:rsidR="00BE5349" w:rsidRPr="00F97B91">
        <w:lastRenderedPageBreak/>
        <w:t xml:space="preserve">overleg </w:t>
      </w:r>
      <w:r w:rsidR="00A47FD8" w:rsidRPr="00F97B91">
        <w:t>en</w:t>
      </w:r>
      <w:r w:rsidR="00BE5349" w:rsidRPr="00F97B91">
        <w:t xml:space="preserve"> </w:t>
      </w:r>
      <w:r w:rsidR="0085428B" w:rsidRPr="00F97B91">
        <w:t xml:space="preserve">hun </w:t>
      </w:r>
      <w:r w:rsidR="00BE5349" w:rsidRPr="00F97B91">
        <w:t>zienswijzen op het herindelingsontwerp.</w:t>
      </w:r>
      <w:r w:rsidR="002F7E5F" w:rsidRPr="00F97B91">
        <w:t xml:space="preserve"> </w:t>
      </w:r>
      <w:r w:rsidR="00B23FF3" w:rsidRPr="00F97B91">
        <w:t xml:space="preserve">Daarnaast blijkt het draagvlak </w:t>
      </w:r>
      <w:r w:rsidR="00A47FD8" w:rsidRPr="00F97B91">
        <w:t xml:space="preserve">in </w:t>
      </w:r>
      <w:r w:rsidR="00B23FF3" w:rsidRPr="00F97B91">
        <w:t xml:space="preserve">de gemeenten uit de gezamenlijkheid waarmee aan de nieuwe gemeente wordt gewerkt. Zo </w:t>
      </w:r>
      <w:r w:rsidR="00A47FD8" w:rsidRPr="00F97B91">
        <w:t xml:space="preserve">hebben Bussum, Muiden en Naarden </w:t>
      </w:r>
      <w:r w:rsidR="00B23FF3" w:rsidRPr="00F97B91">
        <w:t xml:space="preserve">in mei </w:t>
      </w:r>
      <w:r w:rsidR="00256E36" w:rsidRPr="00F97B91">
        <w:t xml:space="preserve">2014 </w:t>
      </w:r>
      <w:r w:rsidR="00B23FF3" w:rsidRPr="00F97B91">
        <w:t xml:space="preserve">een bijeenkomst georganiseerd over de </w:t>
      </w:r>
      <w:r w:rsidR="003B535D" w:rsidRPr="00F97B91">
        <w:t xml:space="preserve">toekomst van de </w:t>
      </w:r>
      <w:r w:rsidR="00B23FF3" w:rsidRPr="00F97B91">
        <w:t>nieuwe gemeente</w:t>
      </w:r>
      <w:r w:rsidR="00517447" w:rsidRPr="00F97B91">
        <w:t>, hebben zij een projectorganisatie ingesteld om toe te werken naar de samenvoeging</w:t>
      </w:r>
      <w:r w:rsidR="00B23FF3" w:rsidRPr="00F97B91">
        <w:t xml:space="preserve"> en </w:t>
      </w:r>
      <w:r w:rsidR="00A47FD8" w:rsidRPr="00F97B91">
        <w:t xml:space="preserve">werken zij </w:t>
      </w:r>
      <w:r w:rsidR="00B23FF3" w:rsidRPr="00F97B91">
        <w:t xml:space="preserve">samen met inwoners en maatschappelijke instellingen aan een visie op de koers van de nieuwe gemeente. </w:t>
      </w:r>
    </w:p>
    <w:p w:rsidR="00BE5349" w:rsidRPr="00F97B91" w:rsidRDefault="00BE5349" w:rsidP="00F97B91">
      <w:pPr>
        <w:spacing w:line="280" w:lineRule="exact"/>
      </w:pPr>
    </w:p>
    <w:p w:rsidR="003A0E95" w:rsidRPr="00F97B91" w:rsidRDefault="00BE5349" w:rsidP="00F97B91">
      <w:pPr>
        <w:spacing w:line="280" w:lineRule="exact"/>
      </w:pPr>
      <w:r w:rsidRPr="00F97B91">
        <w:t xml:space="preserve">Voor de </w:t>
      </w:r>
      <w:r w:rsidR="00A47FD8" w:rsidRPr="00F97B91">
        <w:t xml:space="preserve">voorgestelde </w:t>
      </w:r>
      <w:r w:rsidRPr="00F97B91">
        <w:t xml:space="preserve">grenscorrectie is minder draagvlak aanwezig. </w:t>
      </w:r>
      <w:r w:rsidR="002F7E5F" w:rsidRPr="00F97B91">
        <w:t xml:space="preserve">De verdeeldheid ziet niet op de keuze voor een ongedeelde wijk, maar op </w:t>
      </w:r>
      <w:r w:rsidR="00A75F56" w:rsidRPr="00F97B91">
        <w:t>het voorstel van</w:t>
      </w:r>
      <w:r w:rsidR="002F7E5F" w:rsidRPr="00F97B91">
        <w:t xml:space="preserve"> de provincie </w:t>
      </w:r>
      <w:r w:rsidR="00A75F56" w:rsidRPr="00F97B91">
        <w:t xml:space="preserve">om </w:t>
      </w:r>
      <w:r w:rsidR="00280174" w:rsidRPr="00F97B91">
        <w:t>het gebied</w:t>
      </w:r>
      <w:r w:rsidR="00A75F56" w:rsidRPr="00F97B91">
        <w:t xml:space="preserve"> naar </w:t>
      </w:r>
      <w:r w:rsidR="00311C8A" w:rsidRPr="00F97B91">
        <w:t xml:space="preserve">de gemeente </w:t>
      </w:r>
      <w:r w:rsidR="00A75F56" w:rsidRPr="00F97B91">
        <w:t>Weesp over te hevelen</w:t>
      </w:r>
      <w:r w:rsidR="002F7E5F" w:rsidRPr="00F97B91">
        <w:t xml:space="preserve">. </w:t>
      </w:r>
      <w:r w:rsidR="00A60490" w:rsidRPr="00F97B91">
        <w:t>Bussum, Muiden en Naarden zien als risico</w:t>
      </w:r>
      <w:r w:rsidR="001C12CD" w:rsidRPr="00F97B91">
        <w:t>’</w:t>
      </w:r>
      <w:r w:rsidR="00A60490" w:rsidRPr="00F97B91">
        <w:t xml:space="preserve">s </w:t>
      </w:r>
      <w:r w:rsidR="001C12CD" w:rsidRPr="00F97B91">
        <w:t xml:space="preserve">van de grenscorrectie </w:t>
      </w:r>
      <w:r w:rsidR="00A60490" w:rsidRPr="00F97B91">
        <w:t xml:space="preserve">dat het </w:t>
      </w:r>
      <w:r w:rsidR="00280174" w:rsidRPr="00F97B91">
        <w:t>lokaal bestuurlij</w:t>
      </w:r>
      <w:r w:rsidR="00C95A85" w:rsidRPr="00F97B91">
        <w:t>k</w:t>
      </w:r>
      <w:r w:rsidR="00280174" w:rsidRPr="00F97B91">
        <w:t xml:space="preserve"> </w:t>
      </w:r>
      <w:r w:rsidR="00A60490" w:rsidRPr="00F97B91">
        <w:t xml:space="preserve">draagvlak voor de samenvoeging vermindert en (daardoor) vertraging kan ontstaan in het </w:t>
      </w:r>
      <w:r w:rsidR="00A75F56" w:rsidRPr="00F97B91">
        <w:t>herindelingsproces</w:t>
      </w:r>
      <w:r w:rsidR="00A60490" w:rsidRPr="00F97B91">
        <w:t>.</w:t>
      </w:r>
      <w:r w:rsidR="00E20495" w:rsidRPr="00F97B91">
        <w:t xml:space="preserve"> Muiden had Weesp graag als onderdeel van de samenvoeging gezien, </w:t>
      </w:r>
      <w:r w:rsidR="00B23FF3" w:rsidRPr="00F97B91">
        <w:t xml:space="preserve">om op die manier tot een ongedeelde wijk te komen. </w:t>
      </w:r>
      <w:r w:rsidR="001C12CD" w:rsidRPr="00F97B91">
        <w:t>Dit voorstel</w:t>
      </w:r>
      <w:r w:rsidR="00E20495" w:rsidRPr="00F97B91">
        <w:t xml:space="preserve"> kan echter niet rekenen op steun van de andere gemeenten</w:t>
      </w:r>
      <w:r w:rsidR="00A60490" w:rsidRPr="00F97B91">
        <w:t xml:space="preserve">. </w:t>
      </w:r>
      <w:r w:rsidR="003A0E95" w:rsidRPr="00F97B91">
        <w:t xml:space="preserve">In januari 2014 </w:t>
      </w:r>
      <w:r w:rsidR="00696B69" w:rsidRPr="00F97B91">
        <w:t xml:space="preserve">hebben </w:t>
      </w:r>
      <w:r w:rsidR="003A0E95" w:rsidRPr="00F97B91">
        <w:t xml:space="preserve">gedeputeerde staten met de colleges van Muiden en Weesp gesproken over mogelijkheden om tot een compromisvoorstel te komen. </w:t>
      </w:r>
      <w:r w:rsidR="00BD621D" w:rsidRPr="00F97B91">
        <w:t>D</w:t>
      </w:r>
      <w:r w:rsidR="003A0E95" w:rsidRPr="00F97B91">
        <w:t xml:space="preserve">at </w:t>
      </w:r>
      <w:r w:rsidR="00BD621D" w:rsidRPr="00F97B91">
        <w:t xml:space="preserve">is </w:t>
      </w:r>
      <w:r w:rsidR="003A0E95" w:rsidRPr="00F97B91">
        <w:t xml:space="preserve">niet gelukt. Wel werd afgesproken dat Muiden </w:t>
      </w:r>
      <w:r w:rsidR="001664B2" w:rsidRPr="00F97B91">
        <w:t xml:space="preserve">en </w:t>
      </w:r>
      <w:r w:rsidR="003A0E95" w:rsidRPr="00F97B91">
        <w:t xml:space="preserve">Weesp </w:t>
      </w:r>
      <w:r w:rsidR="0089677D" w:rsidRPr="00F97B91">
        <w:t>uiterlijk</w:t>
      </w:r>
      <w:r w:rsidR="003A0E95" w:rsidRPr="00F97B91">
        <w:t xml:space="preserve"> 27 januari </w:t>
      </w:r>
      <w:r w:rsidR="00BD621D" w:rsidRPr="00F97B91">
        <w:t xml:space="preserve">2014 </w:t>
      </w:r>
      <w:r w:rsidR="003A0E95" w:rsidRPr="00F97B91">
        <w:t xml:space="preserve">met een gezamenlijk </w:t>
      </w:r>
      <w:r w:rsidR="00BD621D" w:rsidRPr="00F97B91">
        <w:t xml:space="preserve">compromis </w:t>
      </w:r>
      <w:r w:rsidR="003A0E95" w:rsidRPr="00F97B91">
        <w:t>konden komen</w:t>
      </w:r>
      <w:r w:rsidR="0089677D" w:rsidRPr="00F97B91">
        <w:t xml:space="preserve"> dat </w:t>
      </w:r>
      <w:r w:rsidR="004868B0" w:rsidRPr="00F97B91">
        <w:t>gedeputeerde staten</w:t>
      </w:r>
      <w:r w:rsidR="0089677D" w:rsidRPr="00F97B91">
        <w:t xml:space="preserve"> dan konden opnemen in het herindelingsontwerp</w:t>
      </w:r>
      <w:r w:rsidR="003A0E95" w:rsidRPr="00F97B91">
        <w:t>. O</w:t>
      </w:r>
      <w:r w:rsidR="001664B2" w:rsidRPr="00F97B91">
        <w:t>p</w:t>
      </w:r>
      <w:r w:rsidR="003A0E95" w:rsidRPr="00F97B91">
        <w:t xml:space="preserve"> 27 januari 2014 heeft Weesp de provincie bericht dat dit niet is gelukt, omdat Muiden niet op een compromisvoorstel van Weesp heeft gereageerd. </w:t>
      </w:r>
    </w:p>
    <w:p w:rsidR="00316970" w:rsidRPr="00F97B91" w:rsidRDefault="00316970" w:rsidP="00F97B91">
      <w:pPr>
        <w:spacing w:line="280" w:lineRule="exact"/>
      </w:pPr>
    </w:p>
    <w:p w:rsidR="00A60490" w:rsidRPr="00F97B91" w:rsidRDefault="00A60490" w:rsidP="00F97B91">
      <w:pPr>
        <w:spacing w:line="280" w:lineRule="exact"/>
      </w:pPr>
      <w:r w:rsidRPr="00F97B91">
        <w:t xml:space="preserve">De provincie heeft aan de zorgen </w:t>
      </w:r>
      <w:r w:rsidR="00363190" w:rsidRPr="00F97B91">
        <w:t xml:space="preserve">van Muiden </w:t>
      </w:r>
      <w:r w:rsidRPr="00F97B91">
        <w:t>tegemoet willen komen door een beperkt deel van de Bloemendalerpolder, het gebied waar een zorgboerde</w:t>
      </w:r>
      <w:r w:rsidR="00B23FF3" w:rsidRPr="00F97B91">
        <w:t xml:space="preserve">rij en </w:t>
      </w:r>
      <w:r w:rsidR="000B6456" w:rsidRPr="00F97B91">
        <w:t xml:space="preserve">een monumentale Kringenwetboerderij (het zogeheten Pippi Langkoushuis) </w:t>
      </w:r>
      <w:r w:rsidR="00B23FF3" w:rsidRPr="00F97B91">
        <w:t xml:space="preserve">liggen, bij Muiden te laten. Weesp, Bussum en Naarden hebben positief op dit voorstel </w:t>
      </w:r>
      <w:r w:rsidR="00517447" w:rsidRPr="00F97B91">
        <w:t>gereageerd</w:t>
      </w:r>
      <w:r w:rsidR="000B6456" w:rsidRPr="00F97B91">
        <w:t>.</w:t>
      </w:r>
      <w:r w:rsidR="00B23FF3" w:rsidRPr="00F97B91">
        <w:t xml:space="preserve"> </w:t>
      </w:r>
      <w:r w:rsidR="001C12CD" w:rsidRPr="00F97B91">
        <w:t xml:space="preserve">Muiden heeft niet </w:t>
      </w:r>
      <w:r w:rsidR="00517447" w:rsidRPr="00F97B91">
        <w:t>gereageerd</w:t>
      </w:r>
      <w:r w:rsidR="0084151D" w:rsidRPr="00F97B91">
        <w:t xml:space="preserve">, omdat zij van mening </w:t>
      </w:r>
      <w:r w:rsidR="007C327D" w:rsidRPr="00F97B91">
        <w:t xml:space="preserve">bleef </w:t>
      </w:r>
      <w:r w:rsidR="0084151D" w:rsidRPr="00F97B91">
        <w:t>dat de grenscorrectie geen deel zou moeten uitmaken van deze herindeling</w:t>
      </w:r>
      <w:r w:rsidR="007C327D" w:rsidRPr="00F97B91">
        <w:t>sprocedure</w:t>
      </w:r>
      <w:r w:rsidR="000B6456" w:rsidRPr="00F97B91">
        <w:t>.</w:t>
      </w:r>
    </w:p>
    <w:p w:rsidR="001664B2" w:rsidRPr="00F97B91" w:rsidRDefault="001664B2" w:rsidP="00F97B91">
      <w:pPr>
        <w:spacing w:line="280" w:lineRule="exact"/>
      </w:pPr>
    </w:p>
    <w:p w:rsidR="009314BD" w:rsidRPr="00F97B91" w:rsidRDefault="00EA3B32" w:rsidP="00F97B91">
      <w:pPr>
        <w:pStyle w:val="Kop4"/>
        <w:spacing w:line="280" w:lineRule="exact"/>
      </w:pPr>
      <w:r w:rsidRPr="00F97B91">
        <w:t>3.1.2</w:t>
      </w:r>
      <w:r w:rsidR="00743C70" w:rsidRPr="00F97B91">
        <w:t>.</w:t>
      </w:r>
      <w:r w:rsidRPr="00F97B91">
        <w:t xml:space="preserve"> Maatschappelijk draagvlak</w:t>
      </w:r>
      <w:r w:rsidR="009314BD" w:rsidRPr="00F97B91">
        <w:t xml:space="preserve"> </w:t>
      </w:r>
    </w:p>
    <w:p w:rsidR="00316970" w:rsidRPr="00F97B91" w:rsidRDefault="00316970" w:rsidP="00F97B91">
      <w:pPr>
        <w:spacing w:line="280" w:lineRule="exact"/>
      </w:pPr>
    </w:p>
    <w:p w:rsidR="00585AC3" w:rsidRPr="00F97B91" w:rsidRDefault="003A0E95" w:rsidP="00F97B91">
      <w:pPr>
        <w:spacing w:line="280" w:lineRule="exact"/>
      </w:pPr>
      <w:r w:rsidRPr="00F97B91">
        <w:t xml:space="preserve">De provincie heeft het oordeel over </w:t>
      </w:r>
      <w:r w:rsidR="0023269F" w:rsidRPr="00F97B91">
        <w:t xml:space="preserve">het </w:t>
      </w:r>
      <w:r w:rsidRPr="00F97B91">
        <w:t>maatschappelijk draagvlak voor de herindeling aan de gemeenten gelaten.</w:t>
      </w:r>
      <w:r w:rsidR="00C17D95" w:rsidRPr="00F97B91">
        <w:t xml:space="preserve"> De gemeenten </w:t>
      </w:r>
      <w:r w:rsidR="009314BD" w:rsidRPr="00F97B91">
        <w:t xml:space="preserve">Muiden en Naarden </w:t>
      </w:r>
      <w:r w:rsidR="00C17D95" w:rsidRPr="00F97B91">
        <w:t xml:space="preserve">hebben het niet nodig </w:t>
      </w:r>
      <w:r w:rsidR="0023269F" w:rsidRPr="00F97B91">
        <w:t xml:space="preserve">geacht </w:t>
      </w:r>
      <w:r w:rsidR="00C17D95" w:rsidRPr="00F97B91">
        <w:t>een nieuwe raadpleging onder hun inwoners te houden</w:t>
      </w:r>
      <w:r w:rsidR="00A75F56" w:rsidRPr="00F97B91">
        <w:t xml:space="preserve">, omdat </w:t>
      </w:r>
      <w:r w:rsidR="0023269F" w:rsidRPr="00F97B91">
        <w:t xml:space="preserve">deze gemeenten sinds de vorige herindelingsdiscussie </w:t>
      </w:r>
      <w:r w:rsidR="00557A63" w:rsidRPr="00F97B91">
        <w:t xml:space="preserve">niet van standpunt </w:t>
      </w:r>
      <w:r w:rsidR="00A75F56" w:rsidRPr="00F97B91">
        <w:t xml:space="preserve">zijn </w:t>
      </w:r>
      <w:r w:rsidR="00557A63" w:rsidRPr="00F97B91">
        <w:t xml:space="preserve">veranderd </w:t>
      </w:r>
      <w:r w:rsidR="00A75F56" w:rsidRPr="00F97B91">
        <w:t>en</w:t>
      </w:r>
      <w:r w:rsidR="00C17D95" w:rsidRPr="00F97B91">
        <w:t xml:space="preserve"> </w:t>
      </w:r>
      <w:r w:rsidR="0023269F" w:rsidRPr="00F97B91">
        <w:t>menen</w:t>
      </w:r>
      <w:r w:rsidR="00A75F56" w:rsidRPr="00F97B91">
        <w:t xml:space="preserve"> </w:t>
      </w:r>
      <w:r w:rsidR="00C17D95" w:rsidRPr="00F97B91">
        <w:t xml:space="preserve">dat </w:t>
      </w:r>
      <w:r w:rsidR="00A75F56" w:rsidRPr="00F97B91">
        <w:t>de standpunten van hun</w:t>
      </w:r>
      <w:r w:rsidR="00C17D95" w:rsidRPr="00F97B91">
        <w:t xml:space="preserve"> inwoners </w:t>
      </w:r>
      <w:r w:rsidR="00A75F56" w:rsidRPr="00F97B91">
        <w:t>voldoende bekend zijn</w:t>
      </w:r>
      <w:r w:rsidR="00C17D95" w:rsidRPr="00F97B91">
        <w:t>.</w:t>
      </w:r>
      <w:r w:rsidR="00517447" w:rsidRPr="00F97B91">
        <w:t xml:space="preserve"> Bussum </w:t>
      </w:r>
      <w:r w:rsidR="00C17D95" w:rsidRPr="00F97B91">
        <w:t>heeft op 23 september 2013 een informatiebijeenkomst georganiseerd waar</w:t>
      </w:r>
      <w:r w:rsidR="0023269F" w:rsidRPr="00F97B91">
        <w:t>bij</w:t>
      </w:r>
      <w:r w:rsidR="00C17D95" w:rsidRPr="00F97B91">
        <w:t xml:space="preserve"> ongeveer 35 inwoners aanwezig waren. In meerderheid stonden zij achter het voorstel. Muiden heeft een brief gestuurd aan de </w:t>
      </w:r>
      <w:r w:rsidR="00A75F56" w:rsidRPr="00F97B91">
        <w:t xml:space="preserve">inwoners </w:t>
      </w:r>
      <w:r w:rsidR="00C17D95" w:rsidRPr="00F97B91">
        <w:t xml:space="preserve">van het gebied dat </w:t>
      </w:r>
      <w:r w:rsidR="00A75F56" w:rsidRPr="00F97B91">
        <w:t xml:space="preserve">zou overgaan </w:t>
      </w:r>
      <w:r w:rsidR="00C17D95" w:rsidRPr="00F97B91">
        <w:t xml:space="preserve">naar Weesp </w:t>
      </w:r>
      <w:r w:rsidR="000F22B7" w:rsidRPr="00F97B91">
        <w:t xml:space="preserve">(27 huishoudens) </w:t>
      </w:r>
      <w:r w:rsidR="00C17D95" w:rsidRPr="00F97B91">
        <w:t xml:space="preserve">om hen over het voornemen van de provincie te informeren en te wijzen op de mogelijkheid een zienswijze in te dienen. Dit heeft niet geleid tot zienswijzen. </w:t>
      </w:r>
    </w:p>
    <w:p w:rsidR="00C17D95" w:rsidRPr="00F97B91" w:rsidRDefault="00C17D95" w:rsidP="00F97B91">
      <w:pPr>
        <w:spacing w:line="280" w:lineRule="exact"/>
      </w:pPr>
    </w:p>
    <w:p w:rsidR="00C17D95" w:rsidRPr="00F97B91" w:rsidRDefault="001041B6" w:rsidP="00F97B91">
      <w:pPr>
        <w:spacing w:line="280" w:lineRule="exact"/>
      </w:pPr>
      <w:r w:rsidRPr="00F97B91">
        <w:t>Tijdens de</w:t>
      </w:r>
      <w:r w:rsidR="000F22B7" w:rsidRPr="00F97B91">
        <w:t xml:space="preserve"> terinzagelegging</w:t>
      </w:r>
      <w:r w:rsidR="00C17D95" w:rsidRPr="00F97B91">
        <w:t xml:space="preserve"> zijn </w:t>
      </w:r>
      <w:r w:rsidR="00CF28CB" w:rsidRPr="00F97B91">
        <w:t xml:space="preserve">slechts </w:t>
      </w:r>
      <w:r w:rsidR="00C17D95" w:rsidRPr="00F97B91">
        <w:t xml:space="preserve">zeven zienswijzen ingediend, waarvan er zes van gemeenten kwamen en </w:t>
      </w:r>
      <w:r w:rsidR="00517447" w:rsidRPr="00F97B91">
        <w:t xml:space="preserve">één </w:t>
      </w:r>
      <w:r w:rsidR="00C17D95" w:rsidRPr="00F97B91">
        <w:t xml:space="preserve">van een inwoner van Bussum. </w:t>
      </w:r>
      <w:r w:rsidR="00546B51" w:rsidRPr="00F97B91">
        <w:t>De</w:t>
      </w:r>
      <w:r w:rsidR="000F22B7" w:rsidRPr="00F97B91">
        <w:t>ze</w:t>
      </w:r>
      <w:r w:rsidR="00546B51" w:rsidRPr="00F97B91">
        <w:t xml:space="preserve"> </w:t>
      </w:r>
      <w:r w:rsidR="000F22B7" w:rsidRPr="00F97B91">
        <w:t xml:space="preserve">inwoner </w:t>
      </w:r>
      <w:r w:rsidR="00546B51" w:rsidRPr="00F97B91">
        <w:t xml:space="preserve">pleitte voor een grootschaliger </w:t>
      </w:r>
      <w:r w:rsidR="006E147A" w:rsidRPr="00F97B91">
        <w:t>samenvoeging</w:t>
      </w:r>
      <w:r w:rsidR="000F22B7" w:rsidRPr="00F97B91">
        <w:t xml:space="preserve"> </w:t>
      </w:r>
      <w:r w:rsidR="00304F83" w:rsidRPr="00F97B91">
        <w:t xml:space="preserve">van gemeenten </w:t>
      </w:r>
      <w:r w:rsidR="00546B51" w:rsidRPr="00F97B91">
        <w:t xml:space="preserve">in de Gooi en Vechtstreek. </w:t>
      </w:r>
    </w:p>
    <w:p w:rsidR="00E4349F" w:rsidRPr="00F97B91" w:rsidRDefault="00E4349F" w:rsidP="00F97B91">
      <w:pPr>
        <w:spacing w:line="280" w:lineRule="exact"/>
      </w:pPr>
    </w:p>
    <w:p w:rsidR="00E4349F" w:rsidRPr="00F97B91" w:rsidRDefault="00304F83" w:rsidP="00F97B91">
      <w:pPr>
        <w:spacing w:line="280" w:lineRule="exact"/>
      </w:pPr>
      <w:r w:rsidRPr="00F97B91">
        <w:lastRenderedPageBreak/>
        <w:t xml:space="preserve">Verder </w:t>
      </w:r>
      <w:r w:rsidR="00A75F56" w:rsidRPr="00F97B91">
        <w:t xml:space="preserve">betrekken de </w:t>
      </w:r>
      <w:r w:rsidR="00E4349F" w:rsidRPr="00F97B91">
        <w:t xml:space="preserve">drie gemeenten hun inwoners bij de vormgeving van de nieuwe gemeente, wat bijdraagt aan het draagvlak voor de nieuwe gemeente. Dit doen zij onder meer door met inwoners en maatschappelijke instellingen een visie op de nieuwe gemeente op te stellen. </w:t>
      </w:r>
    </w:p>
    <w:p w:rsidR="00C17D95" w:rsidRPr="00F97B91" w:rsidRDefault="00C17D95" w:rsidP="00F97B91">
      <w:pPr>
        <w:spacing w:line="280" w:lineRule="exact"/>
      </w:pPr>
    </w:p>
    <w:p w:rsidR="00EA3B32" w:rsidRPr="00F97B91" w:rsidRDefault="00EA3B32" w:rsidP="00F97B91">
      <w:pPr>
        <w:pStyle w:val="Kop4"/>
        <w:spacing w:line="280" w:lineRule="exact"/>
      </w:pPr>
      <w:r w:rsidRPr="00F97B91">
        <w:t>3.1.3</w:t>
      </w:r>
      <w:r w:rsidR="0052233D" w:rsidRPr="00F97B91">
        <w:t>.</w:t>
      </w:r>
      <w:r w:rsidRPr="00F97B91">
        <w:t xml:space="preserve"> R</w:t>
      </w:r>
      <w:r w:rsidR="009314BD" w:rsidRPr="00F97B91">
        <w:t>egionaal bestuurlijk draagvlak</w:t>
      </w:r>
    </w:p>
    <w:p w:rsidR="00316970" w:rsidRPr="00F97B91" w:rsidRDefault="00316970" w:rsidP="00F97B91">
      <w:pPr>
        <w:spacing w:line="280" w:lineRule="exact"/>
      </w:pPr>
    </w:p>
    <w:p w:rsidR="00AF12B6" w:rsidRPr="00F97B91" w:rsidRDefault="00F76466" w:rsidP="00F97B91">
      <w:pPr>
        <w:spacing w:line="280" w:lineRule="exact"/>
      </w:pPr>
      <w:r w:rsidRPr="00F97B91">
        <w:t>De samenvoeging</w:t>
      </w:r>
      <w:r w:rsidR="00960620" w:rsidRPr="00F97B91">
        <w:t xml:space="preserve"> kan rekenen op zeer breed regionaal bestuurlijk draagvlak. </w:t>
      </w:r>
      <w:r w:rsidR="00A75F56" w:rsidRPr="00F97B91">
        <w:t xml:space="preserve">Het herindelingsontwerp is toegezonden aan de </w:t>
      </w:r>
      <w:r w:rsidR="001041B6" w:rsidRPr="00F97B91">
        <w:t xml:space="preserve">overige </w:t>
      </w:r>
      <w:r w:rsidR="00D1606D" w:rsidRPr="00F97B91">
        <w:t xml:space="preserve">gemeenten in de Gooi en Vechtstreek (Blaricum, </w:t>
      </w:r>
      <w:r w:rsidR="001041B6" w:rsidRPr="00F97B91">
        <w:t xml:space="preserve">Hilversum, </w:t>
      </w:r>
      <w:r w:rsidR="00D1606D" w:rsidRPr="00F97B91">
        <w:t xml:space="preserve">Huizen, Laren en Wijdemeren), aan de nabijgelegen </w:t>
      </w:r>
      <w:r w:rsidR="00A75F56" w:rsidRPr="00F97B91">
        <w:t xml:space="preserve">gemeenten </w:t>
      </w:r>
      <w:r w:rsidR="00D1606D" w:rsidRPr="00F97B91">
        <w:t>Almere, Amsterdam, De Ronde Venen, Diemen, Eemnes en Stichtse Vecht en aan de provincie Utrecht</w:t>
      </w:r>
      <w:r w:rsidR="00A75F56" w:rsidRPr="00F97B91">
        <w:t xml:space="preserve">. </w:t>
      </w:r>
      <w:r w:rsidR="00982332" w:rsidRPr="00F97B91">
        <w:t xml:space="preserve">De gemeente </w:t>
      </w:r>
      <w:r w:rsidR="008F24CD" w:rsidRPr="00F97B91">
        <w:t xml:space="preserve">Huizen steunt </w:t>
      </w:r>
      <w:r w:rsidR="00A75F56" w:rsidRPr="00F97B91">
        <w:t xml:space="preserve">de voorgestelde </w:t>
      </w:r>
      <w:r w:rsidR="008F24CD" w:rsidRPr="00F97B91">
        <w:t>samenvoeging</w:t>
      </w:r>
      <w:r w:rsidR="001255F6" w:rsidRPr="00F97B91">
        <w:t>, hoewel zij een voorkeur had voor het meenemen van enkele aanvullende grenswijzigingen tussen Naarden en Huizen en Bussum en Huizen.</w:t>
      </w:r>
      <w:r w:rsidR="00526070" w:rsidRPr="00F97B91">
        <w:t xml:space="preserve"> De provincie heeft </w:t>
      </w:r>
      <w:r w:rsidR="009039B2" w:rsidRPr="00F97B91">
        <w:t>deze</w:t>
      </w:r>
      <w:r w:rsidR="00162ECE" w:rsidRPr="00F97B91">
        <w:t xml:space="preserve"> grenswijzigingen </w:t>
      </w:r>
      <w:r w:rsidR="00526070" w:rsidRPr="00F97B91">
        <w:t xml:space="preserve">niet overgenomen, omdat er geen draagvlak voor is bij Bussum en Naarden en omdat Huizen geen deel uitmaakte van het open overleg, waardoor de </w:t>
      </w:r>
      <w:r w:rsidR="00162ECE" w:rsidRPr="00F97B91">
        <w:t xml:space="preserve">grenswijzigingen </w:t>
      </w:r>
      <w:r w:rsidR="00526070" w:rsidRPr="00F97B91">
        <w:t>tot vertraging zou</w:t>
      </w:r>
      <w:r w:rsidR="000B6456" w:rsidRPr="00F97B91">
        <w:t>den</w:t>
      </w:r>
      <w:r w:rsidR="00526070" w:rsidRPr="00F97B91">
        <w:t xml:space="preserve"> </w:t>
      </w:r>
      <w:r w:rsidR="000B6456" w:rsidRPr="00F97B91">
        <w:t>leiden</w:t>
      </w:r>
      <w:r w:rsidR="00526070" w:rsidRPr="00F97B91">
        <w:t>.</w:t>
      </w:r>
      <w:r w:rsidR="001255F6" w:rsidRPr="00F97B91">
        <w:t xml:space="preserve"> </w:t>
      </w:r>
      <w:r w:rsidR="00982332" w:rsidRPr="00F97B91">
        <w:t xml:space="preserve">De gemeente </w:t>
      </w:r>
      <w:r w:rsidR="008F24CD" w:rsidRPr="00F97B91">
        <w:t xml:space="preserve">Hilversum </w:t>
      </w:r>
      <w:r w:rsidR="00982332" w:rsidRPr="00F97B91">
        <w:t xml:space="preserve">meent </w:t>
      </w:r>
      <w:r w:rsidR="008F24CD" w:rsidRPr="00F97B91">
        <w:t xml:space="preserve">dat de kortetermijnoplossing suboptimaal is en het risico </w:t>
      </w:r>
      <w:r w:rsidR="00D20ED7" w:rsidRPr="00F97B91">
        <w:t xml:space="preserve">heeft </w:t>
      </w:r>
      <w:r w:rsidR="008F24CD" w:rsidRPr="00F97B91">
        <w:t>dat het verdere regionale proces stilva</w:t>
      </w:r>
      <w:r w:rsidR="00982332" w:rsidRPr="00F97B91">
        <w:t>l</w:t>
      </w:r>
      <w:r w:rsidR="008F24CD" w:rsidRPr="00F97B91">
        <w:t xml:space="preserve">t. </w:t>
      </w:r>
      <w:r w:rsidR="00982332" w:rsidRPr="00F97B91">
        <w:t>D</w:t>
      </w:r>
      <w:r w:rsidR="008F24CD" w:rsidRPr="00F97B91">
        <w:t>e overige gemeenten</w:t>
      </w:r>
      <w:r w:rsidR="001041B6" w:rsidRPr="00F97B91">
        <w:t xml:space="preserve"> en de provincie Utrecht</w:t>
      </w:r>
      <w:r w:rsidR="008F24CD" w:rsidRPr="00F97B91">
        <w:t xml:space="preserve"> </w:t>
      </w:r>
      <w:r w:rsidR="00982332" w:rsidRPr="00F97B91">
        <w:t>hebben niet gereageerd</w:t>
      </w:r>
      <w:r w:rsidR="008F24CD" w:rsidRPr="00F97B91">
        <w:t xml:space="preserve"> op het herindelingsontwerp</w:t>
      </w:r>
      <w:r w:rsidR="00526070" w:rsidRPr="00F97B91">
        <w:t>. Voor de gemeenten in de Gooi en Vechtstreek geldt dat</w:t>
      </w:r>
      <w:r w:rsidR="00A75F56" w:rsidRPr="00F97B91">
        <w:t xml:space="preserve"> </w:t>
      </w:r>
      <w:r w:rsidR="00526070" w:rsidRPr="00F97B91">
        <w:t>zij</w:t>
      </w:r>
      <w:r w:rsidR="00982332" w:rsidRPr="00F97B91">
        <w:t xml:space="preserve"> al </w:t>
      </w:r>
      <w:r w:rsidR="008F24CD" w:rsidRPr="00F97B91">
        <w:t>bij de bespreking</w:t>
      </w:r>
      <w:r w:rsidR="00982332" w:rsidRPr="00F97B91">
        <w:t>en voorafgaand</w:t>
      </w:r>
      <w:r w:rsidR="008F24CD" w:rsidRPr="00F97B91">
        <w:t xml:space="preserve"> </w:t>
      </w:r>
      <w:r w:rsidR="00982332" w:rsidRPr="00F97B91">
        <w:t xml:space="preserve">aan </w:t>
      </w:r>
      <w:r w:rsidR="008F24CD" w:rsidRPr="00F97B91">
        <w:t xml:space="preserve">het advies van gedeputeerde </w:t>
      </w:r>
      <w:r w:rsidR="00562DE4" w:rsidRPr="00F97B91">
        <w:t xml:space="preserve">staten </w:t>
      </w:r>
      <w:r w:rsidR="008F24CD" w:rsidRPr="00F97B91">
        <w:t xml:space="preserve">aan de minister van Binnenlandse Zaken en Koninkrijksrelaties </w:t>
      </w:r>
      <w:r w:rsidR="00982332" w:rsidRPr="00F97B91">
        <w:t>(zie §</w:t>
      </w:r>
      <w:r w:rsidR="00473042" w:rsidRPr="00F97B91">
        <w:t xml:space="preserve"> 2.1.2)</w:t>
      </w:r>
      <w:r w:rsidR="008F24CD" w:rsidRPr="00F97B91">
        <w:t xml:space="preserve"> </w:t>
      </w:r>
      <w:r w:rsidR="00526070" w:rsidRPr="00F97B91">
        <w:t xml:space="preserve">hebben </w:t>
      </w:r>
      <w:r w:rsidR="00473042" w:rsidRPr="00F97B91">
        <w:t xml:space="preserve">laten blijken </w:t>
      </w:r>
      <w:r w:rsidR="008F24CD" w:rsidRPr="00F97B91">
        <w:t xml:space="preserve">dat </w:t>
      </w:r>
      <w:r w:rsidR="00473042" w:rsidRPr="00F97B91">
        <w:t>zij</w:t>
      </w:r>
      <w:r w:rsidR="008F24CD" w:rsidRPr="00F97B91">
        <w:t xml:space="preserve"> de door de provincie ingezette koers</w:t>
      </w:r>
      <w:r w:rsidR="001664B2" w:rsidRPr="00F97B91">
        <w:t xml:space="preserve">, waar deze samenvoeging als kortetermijnoplossing </w:t>
      </w:r>
      <w:r w:rsidR="00B2709C" w:rsidRPr="00F97B91">
        <w:t>onder</w:t>
      </w:r>
      <w:r w:rsidR="001664B2" w:rsidRPr="00F97B91">
        <w:t xml:space="preserve">deel van </w:t>
      </w:r>
      <w:r w:rsidR="00B2709C" w:rsidRPr="00F97B91">
        <w:t>is</w:t>
      </w:r>
      <w:r w:rsidR="001664B2" w:rsidRPr="00F97B91">
        <w:t>,</w:t>
      </w:r>
      <w:r w:rsidR="00473042" w:rsidRPr="00F97B91">
        <w:t xml:space="preserve"> steunen</w:t>
      </w:r>
      <w:r w:rsidR="008F24CD" w:rsidRPr="00F97B91">
        <w:t>.</w:t>
      </w:r>
    </w:p>
    <w:p w:rsidR="009A2D62" w:rsidRPr="00F97B91" w:rsidRDefault="009A2D62" w:rsidP="00F97B91">
      <w:pPr>
        <w:spacing w:line="280" w:lineRule="exact"/>
      </w:pPr>
    </w:p>
    <w:p w:rsidR="00FD765F" w:rsidRPr="00F97B91" w:rsidRDefault="00FD765F" w:rsidP="00F97B91">
      <w:pPr>
        <w:pStyle w:val="Kop3"/>
        <w:spacing w:line="280" w:lineRule="exact"/>
      </w:pPr>
      <w:r w:rsidRPr="00F97B91">
        <w:t xml:space="preserve">3.2. Interne samenhang </w:t>
      </w:r>
    </w:p>
    <w:p w:rsidR="00AD6D70" w:rsidRPr="00F97B91" w:rsidRDefault="00FD765F" w:rsidP="00F97B91">
      <w:pPr>
        <w:spacing w:line="280" w:lineRule="exact"/>
      </w:pPr>
      <w:r w:rsidRPr="00F97B91">
        <w:br/>
        <w:t>De gemeenten Bussum, Muiden en Naarden zijn met elkaar verbonden door de ligging in de Gooi en Vechtstreek. Bussum en Naarden vormen al één gemeenschap</w:t>
      </w:r>
      <w:r w:rsidR="005B61A2" w:rsidRPr="00F97B91">
        <w:t>; d</w:t>
      </w:r>
      <w:r w:rsidRPr="00F97B91">
        <w:t xml:space="preserve">e kernen van beide gemeenten lopen in elkaar over. </w:t>
      </w:r>
      <w:r w:rsidR="00AD3B94" w:rsidRPr="00F97B91">
        <w:t>Ook in sociaal</w:t>
      </w:r>
      <w:r w:rsidRPr="00F97B91">
        <w:t xml:space="preserve">-economisch </w:t>
      </w:r>
      <w:r w:rsidR="00AD3B94" w:rsidRPr="00F97B91">
        <w:t xml:space="preserve">opzicht </w:t>
      </w:r>
      <w:r w:rsidRPr="00F97B91">
        <w:t>lijken beide gemeenten op elkaar</w:t>
      </w:r>
      <w:r w:rsidR="00AD6D70" w:rsidRPr="00F97B91">
        <w:t xml:space="preserve">, </w:t>
      </w:r>
      <w:r w:rsidR="00AD3B94" w:rsidRPr="00F97B91">
        <w:t>evenals de Muidense kern</w:t>
      </w:r>
      <w:r w:rsidR="00AD6D70" w:rsidRPr="00F97B91">
        <w:t xml:space="preserve"> Muiderberg</w:t>
      </w:r>
      <w:r w:rsidRPr="00F97B91">
        <w:t xml:space="preserve">. Voor </w:t>
      </w:r>
      <w:r w:rsidR="00AD6D70" w:rsidRPr="00F97B91">
        <w:t xml:space="preserve">de kern </w:t>
      </w:r>
      <w:r w:rsidRPr="00F97B91">
        <w:t>Muiden ligt dit</w:t>
      </w:r>
      <w:r w:rsidR="0096039D" w:rsidRPr="00F97B91">
        <w:t xml:space="preserve"> iets anders</w:t>
      </w:r>
      <w:r w:rsidR="004868B0" w:rsidRPr="00F97B91">
        <w:t>.</w:t>
      </w:r>
      <w:r w:rsidR="001C45E3" w:rsidRPr="00F97B91">
        <w:t xml:space="preserve"> </w:t>
      </w:r>
      <w:r w:rsidR="004868B0" w:rsidRPr="00F97B91">
        <w:t>A</w:t>
      </w:r>
      <w:r w:rsidR="001C45E3" w:rsidRPr="00F97B91">
        <w:t>ls vestingstad aan de Vecht</w:t>
      </w:r>
      <w:r w:rsidR="00434571" w:rsidRPr="00F97B91">
        <w:t xml:space="preserve"> </w:t>
      </w:r>
      <w:r w:rsidR="00955565" w:rsidRPr="00F97B91">
        <w:t xml:space="preserve">is zij net als Weesp wat meer georiënteerd op de Vecht. </w:t>
      </w:r>
      <w:r w:rsidR="00B2709C" w:rsidRPr="00F97B91">
        <w:t xml:space="preserve">Verder voeren de </w:t>
      </w:r>
      <w:r w:rsidR="00AD6D70" w:rsidRPr="00F97B91">
        <w:t xml:space="preserve">drie gemeenten </w:t>
      </w:r>
      <w:r w:rsidR="00966A9F" w:rsidRPr="00F97B91">
        <w:t xml:space="preserve">hun huidige </w:t>
      </w:r>
      <w:r w:rsidR="00AD6D70" w:rsidRPr="00F97B91">
        <w:t>taken in het sociaal domein al gezamenlijk uit</w:t>
      </w:r>
      <w:r w:rsidR="00966A9F" w:rsidRPr="00F97B91">
        <w:t xml:space="preserve"> en worden de nieuwe taken in het sociale domein in een gezamenlijke uitvoeringsorganisatie ondergebracht</w:t>
      </w:r>
      <w:r w:rsidR="00AD6D70" w:rsidRPr="00F97B91">
        <w:t xml:space="preserve">. Zij worden ook alle drie geconfronteerd met </w:t>
      </w:r>
      <w:r w:rsidR="00280174" w:rsidRPr="00F97B91">
        <w:t xml:space="preserve">vergelijkbare </w:t>
      </w:r>
      <w:r w:rsidR="00AD6D70" w:rsidRPr="00F97B91">
        <w:t>opgaven</w:t>
      </w:r>
      <w:r w:rsidR="00280174" w:rsidRPr="00F97B91">
        <w:t>, zo</w:t>
      </w:r>
      <w:r w:rsidR="00AD6D70" w:rsidRPr="00F97B91">
        <w:t xml:space="preserve">als </w:t>
      </w:r>
      <w:r w:rsidR="00280174" w:rsidRPr="00F97B91">
        <w:t xml:space="preserve">vergrijzing en </w:t>
      </w:r>
      <w:r w:rsidR="00AD6D70" w:rsidRPr="00F97B91">
        <w:t>het behoud van voorzieningen</w:t>
      </w:r>
      <w:r w:rsidR="00280174" w:rsidRPr="00F97B91">
        <w:t>,</w:t>
      </w:r>
      <w:r w:rsidR="00AD6D70" w:rsidRPr="00F97B91">
        <w:t xml:space="preserve"> en hebben</w:t>
      </w:r>
      <w:r w:rsidR="00B2709C" w:rsidRPr="00F97B91">
        <w:t xml:space="preserve"> vanwege de beperkte hoeveelheid kernen</w:t>
      </w:r>
      <w:r w:rsidR="00AD6D70" w:rsidRPr="00F97B91">
        <w:t xml:space="preserve"> geen traditie van een kernenbeleid.</w:t>
      </w:r>
      <w:r w:rsidR="00203C97" w:rsidRPr="00F97B91">
        <w:t xml:space="preserve"> </w:t>
      </w:r>
    </w:p>
    <w:p w:rsidR="00AD6D70" w:rsidRPr="00F97B91" w:rsidRDefault="00AD6D70" w:rsidP="00F97B91">
      <w:pPr>
        <w:spacing w:line="280" w:lineRule="exact"/>
      </w:pPr>
    </w:p>
    <w:p w:rsidR="00EA3B32" w:rsidRPr="00F97B91" w:rsidRDefault="00226F8A" w:rsidP="00F97B91">
      <w:pPr>
        <w:pStyle w:val="Kop3"/>
        <w:spacing w:line="280" w:lineRule="exact"/>
      </w:pPr>
      <w:r w:rsidRPr="00F97B91">
        <w:t>3.3</w:t>
      </w:r>
      <w:r w:rsidR="009314BD" w:rsidRPr="00F97B91">
        <w:t>.</w:t>
      </w:r>
      <w:r w:rsidRPr="00F97B91">
        <w:t xml:space="preserve"> </w:t>
      </w:r>
      <w:r w:rsidR="00EA3B32" w:rsidRPr="00F97B91">
        <w:t xml:space="preserve">Bestuurskracht </w:t>
      </w:r>
    </w:p>
    <w:p w:rsidR="00EA3B32" w:rsidRPr="00F97B91" w:rsidRDefault="00EA3B32" w:rsidP="00F97B91">
      <w:pPr>
        <w:spacing w:line="280" w:lineRule="exact"/>
      </w:pPr>
    </w:p>
    <w:p w:rsidR="00203C97" w:rsidRPr="00F97B91" w:rsidRDefault="001041B6" w:rsidP="00F97B91">
      <w:pPr>
        <w:spacing w:line="280" w:lineRule="exact"/>
      </w:pPr>
      <w:r w:rsidRPr="00F97B91">
        <w:t>Het belangrijkste doel van deze herindeling is het versterken van de beperkte bestuurskracht van de gemeente Muiden</w:t>
      </w:r>
      <w:r w:rsidR="00C02C5E" w:rsidRPr="00F97B91">
        <w:rPr>
          <w:rFonts w:cs="MS Shell Dlg 2"/>
          <w:color w:val="000000"/>
        </w:rPr>
        <w:t xml:space="preserve"> en in mindere mate de bestuurskracht van Naarden, </w:t>
      </w:r>
      <w:r w:rsidR="009D21C5" w:rsidRPr="00F97B91">
        <w:rPr>
          <w:rFonts w:cs="MS Shell Dlg 2"/>
          <w:color w:val="000000"/>
        </w:rPr>
        <w:t xml:space="preserve">waar </w:t>
      </w:r>
      <w:r w:rsidR="00C02C5E" w:rsidRPr="00F97B91">
        <w:rPr>
          <w:rFonts w:cs="MS Shell Dlg 2"/>
          <w:color w:val="000000"/>
        </w:rPr>
        <w:t xml:space="preserve">de urgentie van herindeling sinds 2012 </w:t>
      </w:r>
      <w:r w:rsidR="009D21C5" w:rsidRPr="00F97B91">
        <w:rPr>
          <w:rFonts w:cs="MS Shell Dlg 2"/>
          <w:color w:val="000000"/>
        </w:rPr>
        <w:t xml:space="preserve">ook </w:t>
      </w:r>
      <w:r w:rsidR="00C02C5E" w:rsidRPr="00F97B91">
        <w:rPr>
          <w:rFonts w:cs="MS Shell Dlg 2"/>
          <w:color w:val="000000"/>
        </w:rPr>
        <w:t>is toegenomen</w:t>
      </w:r>
      <w:r w:rsidRPr="00F97B91">
        <w:t>.</w:t>
      </w:r>
      <w:r w:rsidR="0062032C" w:rsidRPr="00F97B91">
        <w:t xml:space="preserve"> De opgaven in de regio gaan de bestuurskracht van Muiden te boven, waardoor de gemeente afhankelijk wordt van externe inhuur. </w:t>
      </w:r>
      <w:r w:rsidR="000558B1" w:rsidRPr="00F97B91">
        <w:t>D</w:t>
      </w:r>
      <w:r w:rsidR="0062032C" w:rsidRPr="00F97B91">
        <w:t xml:space="preserve">e gemeente </w:t>
      </w:r>
      <w:r w:rsidR="000558B1" w:rsidRPr="00F97B91">
        <w:t xml:space="preserve">heeft </w:t>
      </w:r>
      <w:r w:rsidR="0062032C" w:rsidRPr="00F97B91">
        <w:t xml:space="preserve">moeite de reguliere taken adequaat uit te voeren en </w:t>
      </w:r>
      <w:r w:rsidR="000558B1" w:rsidRPr="00F97B91">
        <w:t xml:space="preserve">de gemeentelijke organisatie wordt vanwege haar beperkte omvang </w:t>
      </w:r>
      <w:r w:rsidR="0062032C" w:rsidRPr="00F97B91">
        <w:t xml:space="preserve">als </w:t>
      </w:r>
      <w:r w:rsidR="0062032C" w:rsidRPr="00F97B91">
        <w:lastRenderedPageBreak/>
        <w:t>kwetsbaar beschouwd.</w:t>
      </w:r>
      <w:r w:rsidR="0062032C" w:rsidRPr="00F97B91">
        <w:rPr>
          <w:rStyle w:val="Voetnootmarkering"/>
        </w:rPr>
        <w:footnoteReference w:id="11"/>
      </w:r>
      <w:r w:rsidR="001664B2" w:rsidRPr="00F97B91">
        <w:t xml:space="preserve"> </w:t>
      </w:r>
      <w:r w:rsidR="00C2234E" w:rsidRPr="00F97B91">
        <w:t xml:space="preserve">De bestuurskrachtproblemen van Muiden zijn zo urgent, dat gedeputeerde staten oordelen </w:t>
      </w:r>
      <w:r w:rsidR="00027477" w:rsidRPr="00F97B91">
        <w:t xml:space="preserve">dat </w:t>
      </w:r>
      <w:r w:rsidR="00C2234E" w:rsidRPr="00F97B91">
        <w:t xml:space="preserve">op de kortst mogelijke termijn </w:t>
      </w:r>
      <w:r w:rsidR="000558B1" w:rsidRPr="00F97B91">
        <w:t xml:space="preserve">een samenvoeging </w:t>
      </w:r>
      <w:r w:rsidR="00C2234E" w:rsidRPr="00F97B91">
        <w:t xml:space="preserve">moet </w:t>
      </w:r>
      <w:r w:rsidR="00517447" w:rsidRPr="00F97B91">
        <w:t>plaatsvinde</w:t>
      </w:r>
      <w:r w:rsidR="0071445E" w:rsidRPr="00F97B91">
        <w:t>n.</w:t>
      </w:r>
      <w:r w:rsidR="00C2234E" w:rsidRPr="00F97B91">
        <w:t xml:space="preserve"> </w:t>
      </w:r>
      <w:r w:rsidR="0062032C" w:rsidRPr="00F97B91">
        <w:t xml:space="preserve">De afgelopen jaren </w:t>
      </w:r>
      <w:r w:rsidR="000558B1" w:rsidRPr="00F97B91">
        <w:t xml:space="preserve">hebben </w:t>
      </w:r>
      <w:r w:rsidR="0062032C" w:rsidRPr="00F97B91">
        <w:t xml:space="preserve">de provincie en het ministerie van Binnenlandse Zaken en Koninkrijksrelaties </w:t>
      </w:r>
      <w:r w:rsidR="000558B1" w:rsidRPr="00F97B91">
        <w:t xml:space="preserve">Muiden ondersteund door </w:t>
      </w:r>
      <w:r w:rsidR="0062032C" w:rsidRPr="00F97B91">
        <w:t>ambtelijke capaciteit</w:t>
      </w:r>
      <w:r w:rsidR="000558B1" w:rsidRPr="00F97B91">
        <w:t xml:space="preserve"> beschikbaar te stellen</w:t>
      </w:r>
      <w:r w:rsidR="0062032C" w:rsidRPr="00F97B91">
        <w:t>.</w:t>
      </w:r>
      <w:r w:rsidR="007E530B" w:rsidRPr="00F97B91">
        <w:t xml:space="preserve"> Hoewel de problemen voor Naarden minder urgent zijn, </w:t>
      </w:r>
      <w:r w:rsidR="000B0D92" w:rsidRPr="00F97B91">
        <w:t xml:space="preserve">heeft deze gemeente </w:t>
      </w:r>
      <w:r w:rsidR="00653B0E" w:rsidRPr="00F97B91">
        <w:t>eveneens samenvoeging</w:t>
      </w:r>
      <w:r w:rsidR="000B0D92" w:rsidRPr="00F97B91">
        <w:t xml:space="preserve"> nodig</w:t>
      </w:r>
      <w:r w:rsidR="007E530B" w:rsidRPr="00F97B91">
        <w:t xml:space="preserve"> om haar taken goed uit te blijven voeren.</w:t>
      </w:r>
      <w:r w:rsidR="000B0D92" w:rsidRPr="00F97B91">
        <w:t xml:space="preserve"> </w:t>
      </w:r>
    </w:p>
    <w:p w:rsidR="00203C97" w:rsidRPr="00F97B91" w:rsidRDefault="00203C97" w:rsidP="00F97B91">
      <w:pPr>
        <w:spacing w:line="280" w:lineRule="exact"/>
      </w:pPr>
    </w:p>
    <w:p w:rsidR="00B92D84" w:rsidRPr="00F97B91" w:rsidRDefault="000558B1" w:rsidP="00F97B91">
      <w:pPr>
        <w:spacing w:line="280" w:lineRule="exact"/>
      </w:pPr>
      <w:r w:rsidRPr="00F97B91">
        <w:t>D</w:t>
      </w:r>
      <w:r w:rsidR="005B61A2" w:rsidRPr="00F97B91">
        <w:t xml:space="preserve">e bestuurskracht van de nieuwe gemeente </w:t>
      </w:r>
      <w:r w:rsidR="007F54DE" w:rsidRPr="00F97B91">
        <w:t xml:space="preserve">Gooise Meren </w:t>
      </w:r>
      <w:r w:rsidRPr="00F97B91">
        <w:t xml:space="preserve">wordt door de provincie </w:t>
      </w:r>
      <w:r w:rsidR="005B61A2" w:rsidRPr="00F97B91">
        <w:t>als voldoende</w:t>
      </w:r>
      <w:r w:rsidRPr="00F97B91">
        <w:t xml:space="preserve"> beoordeeld</w:t>
      </w:r>
      <w:r w:rsidR="005B61A2" w:rsidRPr="00F97B91">
        <w:t xml:space="preserve">. </w:t>
      </w:r>
      <w:r w:rsidR="00226F8A" w:rsidRPr="00F97B91">
        <w:t xml:space="preserve">De nieuwe gemeente zal </w:t>
      </w:r>
      <w:r w:rsidR="00AD3B94" w:rsidRPr="00F97B91">
        <w:t xml:space="preserve">naar verwachting </w:t>
      </w:r>
      <w:r w:rsidR="00226F8A" w:rsidRPr="00F97B91">
        <w:t xml:space="preserve">in staat </w:t>
      </w:r>
      <w:r w:rsidR="00AD3B94" w:rsidRPr="00F97B91">
        <w:t xml:space="preserve">zijn </w:t>
      </w:r>
      <w:r w:rsidR="00226F8A" w:rsidRPr="00F97B91">
        <w:t xml:space="preserve">een robuuste </w:t>
      </w:r>
      <w:r w:rsidR="00AD3B94" w:rsidRPr="00F97B91">
        <w:t xml:space="preserve">en professionele </w:t>
      </w:r>
      <w:r w:rsidR="00226F8A" w:rsidRPr="00F97B91">
        <w:t xml:space="preserve">organisatie te </w:t>
      </w:r>
      <w:r w:rsidR="00162ECE" w:rsidRPr="00F97B91">
        <w:t>vormen</w:t>
      </w:r>
      <w:r w:rsidR="00226F8A" w:rsidRPr="00F97B91">
        <w:t xml:space="preserve">. </w:t>
      </w:r>
      <w:r w:rsidRPr="00F97B91">
        <w:t xml:space="preserve">Ook na deze samenvoeging blijft het </w:t>
      </w:r>
      <w:r w:rsidR="000954A0" w:rsidRPr="00F97B91">
        <w:t>opereren binnen de regio, maar vooral ook als regio naar buiten</w:t>
      </w:r>
      <w:r w:rsidR="0071445E" w:rsidRPr="00F97B91">
        <w:t xml:space="preserve">, </w:t>
      </w:r>
      <w:r w:rsidR="000954A0" w:rsidRPr="00F97B91">
        <w:t xml:space="preserve">een krachtige samenwerking </w:t>
      </w:r>
      <w:r w:rsidRPr="00F97B91">
        <w:t xml:space="preserve">tussen de gemeenten </w:t>
      </w:r>
      <w:r w:rsidR="000954A0" w:rsidRPr="00F97B91">
        <w:t xml:space="preserve">in de regio vragen. Dit komt grotendeels doordat de regio tussen grote gemeenten ligt (Almere, Amersfoort, Amsterdam </w:t>
      </w:r>
      <w:r w:rsidR="00162ECE" w:rsidRPr="00F97B91">
        <w:t xml:space="preserve">en </w:t>
      </w:r>
      <w:r w:rsidR="000954A0" w:rsidRPr="00F97B91">
        <w:t>Utrecht)</w:t>
      </w:r>
      <w:r w:rsidR="00B92D84" w:rsidRPr="00F97B91">
        <w:t xml:space="preserve"> en er een aantal </w:t>
      </w:r>
      <w:r w:rsidR="00793BED" w:rsidRPr="00F97B91">
        <w:t xml:space="preserve">belangrijke </w:t>
      </w:r>
      <w:r w:rsidR="00B92D84" w:rsidRPr="00F97B91">
        <w:t xml:space="preserve">opgaven speelt op het terrein van economie, mobiliteit en </w:t>
      </w:r>
      <w:r w:rsidR="00517447" w:rsidRPr="00F97B91">
        <w:t>recreati</w:t>
      </w:r>
      <w:r w:rsidR="0071445E" w:rsidRPr="00F97B91">
        <w:t>e,</w:t>
      </w:r>
      <w:r w:rsidR="00B92D84" w:rsidRPr="00F97B91">
        <w:t xml:space="preserve"> zoals </w:t>
      </w:r>
      <w:r w:rsidR="00793BED" w:rsidRPr="00F97B91">
        <w:rPr>
          <w:bCs/>
        </w:rPr>
        <w:t>verbetering van het treinverkeer tussen Schiphol, Amsterdam, Almere en Lelystad</w:t>
      </w:r>
      <w:r w:rsidR="00793BED" w:rsidRPr="00F97B91">
        <w:t xml:space="preserve"> (</w:t>
      </w:r>
      <w:r w:rsidR="00B92D84" w:rsidRPr="00F97B91">
        <w:t>OV-SAAL</w:t>
      </w:r>
      <w:r w:rsidR="00793BED" w:rsidRPr="00F97B91">
        <w:t>)</w:t>
      </w:r>
      <w:r w:rsidR="00B92D84" w:rsidRPr="00F97B91">
        <w:t xml:space="preserve"> en de </w:t>
      </w:r>
      <w:r w:rsidR="00184920" w:rsidRPr="00F97B91">
        <w:t xml:space="preserve">uitbreiding van de </w:t>
      </w:r>
      <w:r w:rsidR="00B92D84" w:rsidRPr="00F97B91">
        <w:t>A1-A6.</w:t>
      </w:r>
    </w:p>
    <w:p w:rsidR="00162ECE" w:rsidRPr="00F97B91" w:rsidRDefault="00162ECE" w:rsidP="00F97B91">
      <w:pPr>
        <w:spacing w:line="280" w:lineRule="exact"/>
      </w:pPr>
    </w:p>
    <w:p w:rsidR="0092121A" w:rsidRPr="00F97B91" w:rsidRDefault="0092121A" w:rsidP="00F97B91">
      <w:pPr>
        <w:pStyle w:val="Kop3"/>
        <w:spacing w:line="280" w:lineRule="exact"/>
      </w:pPr>
      <w:r w:rsidRPr="00F97B91">
        <w:t>3.4.</w:t>
      </w:r>
      <w:r w:rsidR="009314BD" w:rsidRPr="00F97B91">
        <w:t xml:space="preserve"> </w:t>
      </w:r>
      <w:r w:rsidRPr="00F97B91">
        <w:t xml:space="preserve">Evenwichtige regionale verhoudingen </w:t>
      </w:r>
    </w:p>
    <w:p w:rsidR="0092121A" w:rsidRPr="00F97B91" w:rsidRDefault="0092121A" w:rsidP="00F97B91">
      <w:pPr>
        <w:spacing w:line="280" w:lineRule="exact"/>
      </w:pPr>
    </w:p>
    <w:p w:rsidR="0092121A" w:rsidRPr="00F97B91" w:rsidRDefault="0062032C" w:rsidP="00F97B91">
      <w:pPr>
        <w:spacing w:line="280" w:lineRule="exact"/>
      </w:pPr>
      <w:r w:rsidRPr="00F97B91">
        <w:t>Deze samenvoeging is de eerste stap op weg naar het eindbeeld voor de regio Gooi en Vechtstreek</w:t>
      </w:r>
      <w:r w:rsidR="0071445E" w:rsidRPr="00F97B91">
        <w:t>. I</w:t>
      </w:r>
      <w:r w:rsidR="0092121A" w:rsidRPr="00F97B91">
        <w:t xml:space="preserve">n </w:t>
      </w:r>
      <w:r w:rsidR="0096039D" w:rsidRPr="00F97B91">
        <w:t xml:space="preserve">de volgende paragraaf </w:t>
      </w:r>
      <w:r w:rsidR="0092121A" w:rsidRPr="00F97B91">
        <w:t xml:space="preserve">wordt nader ingegaan op het traject dat de provincie en gemeenten </w:t>
      </w:r>
      <w:r w:rsidR="0024221E" w:rsidRPr="00F97B91">
        <w:t xml:space="preserve">doorlopen </w:t>
      </w:r>
      <w:r w:rsidR="0092121A" w:rsidRPr="00F97B91">
        <w:t xml:space="preserve">om te komen tot bestuurskrachtversterking </w:t>
      </w:r>
      <w:r w:rsidR="0024221E" w:rsidRPr="00F97B91">
        <w:t xml:space="preserve">in </w:t>
      </w:r>
      <w:r w:rsidR="0092121A" w:rsidRPr="00F97B91">
        <w:t xml:space="preserve">de hele regio. </w:t>
      </w:r>
      <w:r w:rsidR="00832200" w:rsidRPr="00F97B91">
        <w:t>Volgens zowel de provincie als de verkenners</w:t>
      </w:r>
      <w:r w:rsidR="0092121A" w:rsidRPr="00F97B91">
        <w:t xml:space="preserve"> </w:t>
      </w:r>
      <w:r w:rsidR="00832200" w:rsidRPr="00F97B91">
        <w:t xml:space="preserve">(zie </w:t>
      </w:r>
      <w:r w:rsidR="008C5BCD" w:rsidRPr="00F97B91">
        <w:t>§ 3.5</w:t>
      </w:r>
      <w:r w:rsidR="00832200" w:rsidRPr="00F97B91">
        <w:t>) biedt de</w:t>
      </w:r>
      <w:r w:rsidR="008C5BCD" w:rsidRPr="00F97B91">
        <w:t xml:space="preserve"> samenvoeging</w:t>
      </w:r>
      <w:r w:rsidR="00832200" w:rsidRPr="00F97B91">
        <w:t xml:space="preserve"> goede mogelijkheden om tot positieve samenwerkingsrelaties en evenwichtige verhoudingen in de regio te komen. </w:t>
      </w:r>
      <w:r w:rsidR="008C5BCD" w:rsidRPr="00F97B91">
        <w:t xml:space="preserve">Daarbij wijst de provincie erop </w:t>
      </w:r>
      <w:r w:rsidR="00832200" w:rsidRPr="00F97B91">
        <w:t>dat d</w:t>
      </w:r>
      <w:r w:rsidR="0092121A" w:rsidRPr="00F97B91">
        <w:t xml:space="preserve">e nieuw te vormen gemeente naar inwonertal de tweede </w:t>
      </w:r>
      <w:r w:rsidR="008C5BCD" w:rsidRPr="00F97B91">
        <w:t xml:space="preserve">gemeente </w:t>
      </w:r>
      <w:r w:rsidR="0092121A" w:rsidRPr="00F97B91">
        <w:t xml:space="preserve">van de regio </w:t>
      </w:r>
      <w:r w:rsidR="00832200" w:rsidRPr="00F97B91">
        <w:t xml:space="preserve">zal </w:t>
      </w:r>
      <w:r w:rsidR="0092121A" w:rsidRPr="00F97B91">
        <w:t>worden</w:t>
      </w:r>
      <w:r w:rsidR="008C5BCD" w:rsidRPr="00F97B91">
        <w:t xml:space="preserve">, </w:t>
      </w:r>
      <w:r w:rsidR="0085427A" w:rsidRPr="00F97B91">
        <w:t>wat bijdraagt aan gelijkwaardige verhoudingen in de regio</w:t>
      </w:r>
      <w:r w:rsidR="00E647C3" w:rsidRPr="00F97B91">
        <w:t xml:space="preserve">. </w:t>
      </w:r>
    </w:p>
    <w:p w:rsidR="0092121A" w:rsidRPr="00F97B91" w:rsidRDefault="0092121A" w:rsidP="00F97B91">
      <w:pPr>
        <w:spacing w:line="280" w:lineRule="exact"/>
      </w:pPr>
    </w:p>
    <w:p w:rsidR="004B639C" w:rsidRPr="00F97B91" w:rsidRDefault="0092121A" w:rsidP="00F97B91">
      <w:pPr>
        <w:pStyle w:val="Kop3"/>
        <w:spacing w:line="280" w:lineRule="exact"/>
      </w:pPr>
      <w:r w:rsidRPr="00F97B91">
        <w:t>3.5</w:t>
      </w:r>
      <w:r w:rsidR="009314BD" w:rsidRPr="00F97B91">
        <w:t>.</w:t>
      </w:r>
      <w:r w:rsidR="00B92D84" w:rsidRPr="00F97B91">
        <w:t xml:space="preserve"> Duurzaamheid</w:t>
      </w:r>
    </w:p>
    <w:p w:rsidR="009B3A05" w:rsidRPr="00F97B91" w:rsidRDefault="009B3A05" w:rsidP="00F97B91">
      <w:pPr>
        <w:spacing w:line="280" w:lineRule="exact"/>
      </w:pPr>
    </w:p>
    <w:p w:rsidR="00B92D84" w:rsidRPr="00F97B91" w:rsidRDefault="00580EAA" w:rsidP="00F97B91">
      <w:pPr>
        <w:spacing w:line="280" w:lineRule="exact"/>
      </w:pPr>
      <w:r w:rsidRPr="00F97B91">
        <w:t xml:space="preserve">De samenvoeging is bedoeld als </w:t>
      </w:r>
      <w:r w:rsidR="00F76466" w:rsidRPr="00F97B91">
        <w:t xml:space="preserve">een </w:t>
      </w:r>
      <w:r w:rsidRPr="00F97B91">
        <w:t xml:space="preserve">kortetermijnoplossing die past binnen </w:t>
      </w:r>
      <w:r w:rsidR="00F76466" w:rsidRPr="00F97B91">
        <w:t xml:space="preserve">het </w:t>
      </w:r>
      <w:r w:rsidRPr="00F97B91">
        <w:t xml:space="preserve">proces </w:t>
      </w:r>
      <w:r w:rsidR="00F76466" w:rsidRPr="00F97B91">
        <w:t xml:space="preserve">ter versterking van de bestuurskracht in </w:t>
      </w:r>
      <w:r w:rsidRPr="00F97B91">
        <w:t>de Gooi en Vechtstreek</w:t>
      </w:r>
      <w:r w:rsidR="00F76466" w:rsidRPr="00F97B91">
        <w:t xml:space="preserve"> op de middellange en lange termijn</w:t>
      </w:r>
      <w:r w:rsidRPr="00F97B91">
        <w:t xml:space="preserve">. </w:t>
      </w:r>
      <w:r w:rsidR="00F76466" w:rsidRPr="00F97B91">
        <w:t>H</w:t>
      </w:r>
      <w:r w:rsidR="0085427A" w:rsidRPr="00F97B91">
        <w:t xml:space="preserve">et </w:t>
      </w:r>
      <w:r w:rsidR="006D64B2" w:rsidRPr="00F97B91">
        <w:t xml:space="preserve">eindperspectief </w:t>
      </w:r>
      <w:r w:rsidR="00F76466" w:rsidRPr="00F97B91">
        <w:t xml:space="preserve">is </w:t>
      </w:r>
      <w:r w:rsidR="006D64B2" w:rsidRPr="00F97B91">
        <w:t xml:space="preserve">één gemeente </w:t>
      </w:r>
      <w:r w:rsidR="0085427A" w:rsidRPr="00F97B91">
        <w:t xml:space="preserve">Gooi en Vechtstreek, dan wel een gemeente Gooi en een gemeente </w:t>
      </w:r>
      <w:r w:rsidR="0071445E" w:rsidRPr="00F97B91">
        <w:t>Vechtstreek.</w:t>
      </w:r>
      <w:r w:rsidR="0085427A" w:rsidRPr="00F97B91">
        <w:t xml:space="preserve"> O</w:t>
      </w:r>
      <w:r w:rsidR="006D64B2" w:rsidRPr="00F97B91">
        <w:t xml:space="preserve">p weg </w:t>
      </w:r>
      <w:r w:rsidR="0071445E" w:rsidRPr="00F97B91">
        <w:t>daarnaartoe</w:t>
      </w:r>
      <w:r w:rsidR="006D64B2" w:rsidRPr="00F97B91">
        <w:t xml:space="preserve"> </w:t>
      </w:r>
      <w:r w:rsidR="00F76466" w:rsidRPr="00F97B91">
        <w:t xml:space="preserve">voorziet </w:t>
      </w:r>
      <w:r w:rsidR="00203C97" w:rsidRPr="00F97B91">
        <w:t xml:space="preserve">de provincie </w:t>
      </w:r>
      <w:r w:rsidR="006D64B2" w:rsidRPr="00F97B91">
        <w:t>een tussenstap op de middellange termijn</w:t>
      </w:r>
      <w:r w:rsidR="000B13B4" w:rsidRPr="00F97B91">
        <w:t xml:space="preserve">. </w:t>
      </w:r>
      <w:r w:rsidR="006D64B2" w:rsidRPr="00F97B91">
        <w:t xml:space="preserve">Voor deze tussenstap schetst de provincie drie </w:t>
      </w:r>
      <w:r w:rsidR="000B13B4" w:rsidRPr="00F97B91">
        <w:t xml:space="preserve">mogelijke </w:t>
      </w:r>
      <w:r w:rsidR="006D64B2" w:rsidRPr="00F97B91">
        <w:t>scenario’s</w:t>
      </w:r>
      <w:r w:rsidR="00F76466" w:rsidRPr="00F97B91">
        <w:t xml:space="preserve">, waarvan de samenvoeging </w:t>
      </w:r>
      <w:r w:rsidR="000B13B4" w:rsidRPr="00F97B91">
        <w:t xml:space="preserve">van Bussum, Muiden en Naarden </w:t>
      </w:r>
      <w:r w:rsidR="00F76466" w:rsidRPr="00F97B91">
        <w:t>telkens deel uitmaakt</w:t>
      </w:r>
      <w:r w:rsidR="006D64B2" w:rsidRPr="00F97B91">
        <w:t>:</w:t>
      </w:r>
    </w:p>
    <w:p w:rsidR="006D64B2" w:rsidRPr="00F97B91" w:rsidRDefault="0085427A" w:rsidP="00F97B91">
      <w:pPr>
        <w:pStyle w:val="Lijstalinea"/>
        <w:numPr>
          <w:ilvl w:val="0"/>
          <w:numId w:val="3"/>
        </w:numPr>
        <w:spacing w:line="280" w:lineRule="exact"/>
        <w:contextualSpacing w:val="0"/>
      </w:pPr>
      <w:r w:rsidRPr="00F97B91">
        <w:rPr>
          <w:u w:val="single"/>
        </w:rPr>
        <w:t>‘</w:t>
      </w:r>
      <w:r w:rsidR="00413142" w:rsidRPr="00F97B91">
        <w:rPr>
          <w:u w:val="single"/>
        </w:rPr>
        <w:t>Gooi-Noord en Gooi-Zuid</w:t>
      </w:r>
      <w:r w:rsidRPr="00F97B91">
        <w:rPr>
          <w:u w:val="single"/>
        </w:rPr>
        <w:t>’</w:t>
      </w:r>
      <w:r w:rsidR="006D64B2" w:rsidRPr="00F97B91">
        <w:t xml:space="preserve">: </w:t>
      </w:r>
      <w:r w:rsidR="0024221E" w:rsidRPr="00F97B91">
        <w:t xml:space="preserve">samenvoeging van </w:t>
      </w:r>
      <w:r w:rsidR="006D64B2" w:rsidRPr="00F97B91">
        <w:t xml:space="preserve">Bussum, Muiden, Naarden en Huizen </w:t>
      </w:r>
      <w:r w:rsidR="0024221E" w:rsidRPr="00F97B91">
        <w:t xml:space="preserve">enerzijds en </w:t>
      </w:r>
      <w:r w:rsidR="00167AE1" w:rsidRPr="00F97B91">
        <w:t xml:space="preserve">van </w:t>
      </w:r>
      <w:r w:rsidR="006D64B2" w:rsidRPr="00F97B91">
        <w:t>Hilversum</w:t>
      </w:r>
      <w:r w:rsidR="0024221E" w:rsidRPr="00F97B91">
        <w:t>,</w:t>
      </w:r>
      <w:r w:rsidR="006D64B2" w:rsidRPr="00F97B91">
        <w:t xml:space="preserve"> Blaricum, Eemnes en Laren</w:t>
      </w:r>
      <w:r w:rsidR="0024221E" w:rsidRPr="00F97B91">
        <w:t xml:space="preserve"> anderzijds</w:t>
      </w:r>
    </w:p>
    <w:p w:rsidR="006D64B2" w:rsidRPr="00F97B91" w:rsidRDefault="0085427A" w:rsidP="00F97B91">
      <w:pPr>
        <w:pStyle w:val="Lijstalinea"/>
        <w:numPr>
          <w:ilvl w:val="0"/>
          <w:numId w:val="3"/>
        </w:numPr>
        <w:spacing w:line="280" w:lineRule="exact"/>
        <w:contextualSpacing w:val="0"/>
      </w:pPr>
      <w:r w:rsidRPr="00F97B91">
        <w:rPr>
          <w:u w:val="single"/>
        </w:rPr>
        <w:t>‘</w:t>
      </w:r>
      <w:r w:rsidR="00413142" w:rsidRPr="00F97B91">
        <w:rPr>
          <w:u w:val="single"/>
        </w:rPr>
        <w:t>Drie stromen</w:t>
      </w:r>
      <w:r w:rsidRPr="00F97B91">
        <w:rPr>
          <w:u w:val="single"/>
        </w:rPr>
        <w:t>’</w:t>
      </w:r>
      <w:r w:rsidR="006D64B2" w:rsidRPr="00F97B91">
        <w:t xml:space="preserve">: </w:t>
      </w:r>
      <w:r w:rsidR="0024221E" w:rsidRPr="00F97B91">
        <w:t xml:space="preserve">samenvoeging van </w:t>
      </w:r>
      <w:r w:rsidR="006D64B2" w:rsidRPr="00F97B91">
        <w:t>Bussum, Muiden, Naarden en Hilversum</w:t>
      </w:r>
      <w:r w:rsidR="0024221E" w:rsidRPr="00F97B91">
        <w:t>,</w:t>
      </w:r>
      <w:r w:rsidR="006D64B2" w:rsidRPr="00F97B91">
        <w:t xml:space="preserve"> </w:t>
      </w:r>
      <w:r w:rsidR="0024221E" w:rsidRPr="00F97B91">
        <w:t xml:space="preserve">terwijl </w:t>
      </w:r>
      <w:r w:rsidR="006D64B2" w:rsidRPr="00F97B91">
        <w:t>Huizen de samenwerking met Blaricum, Eemnes en Laren</w:t>
      </w:r>
      <w:r w:rsidR="0024221E" w:rsidRPr="00F97B91">
        <w:t xml:space="preserve"> intensiveert</w:t>
      </w:r>
    </w:p>
    <w:p w:rsidR="006D64B2" w:rsidRPr="00F97B91" w:rsidRDefault="0085427A" w:rsidP="00F97B91">
      <w:pPr>
        <w:pStyle w:val="Lijstalinea"/>
        <w:numPr>
          <w:ilvl w:val="0"/>
          <w:numId w:val="3"/>
        </w:numPr>
        <w:spacing w:line="280" w:lineRule="exact"/>
        <w:contextualSpacing w:val="0"/>
      </w:pPr>
      <w:r w:rsidRPr="00F97B91">
        <w:rPr>
          <w:u w:val="single"/>
        </w:rPr>
        <w:t>‘</w:t>
      </w:r>
      <w:r w:rsidR="00413142" w:rsidRPr="00F97B91">
        <w:rPr>
          <w:u w:val="single"/>
        </w:rPr>
        <w:t>GV-3</w:t>
      </w:r>
      <w:r w:rsidRPr="00F97B91">
        <w:t>’</w:t>
      </w:r>
      <w:r w:rsidR="006D64B2" w:rsidRPr="00F97B91">
        <w:t xml:space="preserve">: </w:t>
      </w:r>
      <w:r w:rsidR="0024221E" w:rsidRPr="00F97B91">
        <w:t xml:space="preserve">samenvoeging van </w:t>
      </w:r>
      <w:r w:rsidR="006D64B2" w:rsidRPr="00F97B91">
        <w:t>Bussum, Muiden en Naarden</w:t>
      </w:r>
      <w:r w:rsidR="0024221E" w:rsidRPr="00F97B91">
        <w:t xml:space="preserve"> en van </w:t>
      </w:r>
      <w:r w:rsidR="006D64B2" w:rsidRPr="00F97B91">
        <w:t>Huizen</w:t>
      </w:r>
      <w:r w:rsidR="0024221E" w:rsidRPr="00F97B91">
        <w:t>,</w:t>
      </w:r>
      <w:r w:rsidR="006D64B2" w:rsidRPr="00F97B91">
        <w:t xml:space="preserve"> Blaricum, Eemnes en Laren, </w:t>
      </w:r>
      <w:r w:rsidR="0024221E" w:rsidRPr="00F97B91">
        <w:t xml:space="preserve">terwijl </w:t>
      </w:r>
      <w:r w:rsidR="006D64B2" w:rsidRPr="00F97B91">
        <w:t>Hilversum zelfstandig</w:t>
      </w:r>
      <w:r w:rsidR="0024221E" w:rsidRPr="00F97B91">
        <w:t xml:space="preserve"> blijft</w:t>
      </w:r>
      <w:r w:rsidR="006D64B2" w:rsidRPr="00F97B91">
        <w:t>.</w:t>
      </w:r>
    </w:p>
    <w:p w:rsidR="006D64B2" w:rsidRPr="00F97B91" w:rsidRDefault="006D64B2" w:rsidP="00F97B91">
      <w:pPr>
        <w:spacing w:line="280" w:lineRule="exact"/>
      </w:pPr>
    </w:p>
    <w:p w:rsidR="0085427A" w:rsidRPr="00F97B91" w:rsidRDefault="006D64B2" w:rsidP="00F97B91">
      <w:pPr>
        <w:spacing w:line="280" w:lineRule="exact"/>
      </w:pPr>
      <w:r w:rsidRPr="00F97B91">
        <w:lastRenderedPageBreak/>
        <w:t xml:space="preserve">De provincie heeft </w:t>
      </w:r>
      <w:r w:rsidR="0085427A" w:rsidRPr="00F97B91">
        <w:t xml:space="preserve">eind 2013 twee </w:t>
      </w:r>
      <w:r w:rsidRPr="00F97B91">
        <w:t xml:space="preserve">verkenners aangesteld om een </w:t>
      </w:r>
      <w:r w:rsidR="0085427A" w:rsidRPr="00F97B91">
        <w:t>‘</w:t>
      </w:r>
      <w:r w:rsidRPr="00F97B91">
        <w:t>verdiepende verkenning</w:t>
      </w:r>
      <w:r w:rsidR="0085427A" w:rsidRPr="00F97B91">
        <w:t>’</w:t>
      </w:r>
      <w:r w:rsidRPr="00F97B91">
        <w:t xml:space="preserve"> uit te voeren naar de drie scenario’s. </w:t>
      </w:r>
      <w:r w:rsidR="00E647C3" w:rsidRPr="00F97B91">
        <w:t xml:space="preserve">In hun rapport van </w:t>
      </w:r>
      <w:r w:rsidRPr="00F97B91">
        <w:t xml:space="preserve">april 2014 adviseren </w:t>
      </w:r>
      <w:r w:rsidR="00E647C3" w:rsidRPr="00F97B91">
        <w:t xml:space="preserve">de verkenners </w:t>
      </w:r>
      <w:r w:rsidRPr="00F97B91">
        <w:t xml:space="preserve">te kiezen voor </w:t>
      </w:r>
      <w:r w:rsidR="000B13B4" w:rsidRPr="00F97B91">
        <w:t xml:space="preserve">een variant </w:t>
      </w:r>
      <w:r w:rsidR="00167AE1" w:rsidRPr="00F97B91">
        <w:t xml:space="preserve">waarin </w:t>
      </w:r>
      <w:r w:rsidR="000B13B4" w:rsidRPr="00F97B91">
        <w:t>Bussum, Muiden en Naarden één gemeente blijven vormen (</w:t>
      </w:r>
      <w:r w:rsidRPr="00F97B91">
        <w:t>de variant GV</w:t>
      </w:r>
      <w:r w:rsidR="00F155A1" w:rsidRPr="00F97B91">
        <w:t xml:space="preserve">-3, met een aantal nuanceringen). Voor deze variant bestaat volgens de verkenners het </w:t>
      </w:r>
      <w:r w:rsidR="00E647C3" w:rsidRPr="00F97B91">
        <w:t xml:space="preserve">grootste </w:t>
      </w:r>
      <w:r w:rsidR="00F155A1" w:rsidRPr="00F97B91">
        <w:t xml:space="preserve">draagvlak. </w:t>
      </w:r>
      <w:r w:rsidR="00355C99" w:rsidRPr="00F97B91">
        <w:t xml:space="preserve">Gedeputeerde staten </w:t>
      </w:r>
      <w:r w:rsidR="00167AE1" w:rsidRPr="00F97B91">
        <w:t xml:space="preserve">zullen </w:t>
      </w:r>
      <w:r w:rsidR="00355C99" w:rsidRPr="00F97B91">
        <w:t>zich naar verwachting in het najaar van 2014</w:t>
      </w:r>
      <w:r w:rsidR="00167AE1" w:rsidRPr="00F97B91">
        <w:t xml:space="preserve">, </w:t>
      </w:r>
      <w:r w:rsidR="00184920" w:rsidRPr="00F97B91">
        <w:t xml:space="preserve">wanneer </w:t>
      </w:r>
      <w:r w:rsidR="00167AE1" w:rsidRPr="00F97B91">
        <w:t>ook de standpunten van de gemeenten bekend zijn,</w:t>
      </w:r>
      <w:r w:rsidR="00355C99" w:rsidRPr="00F97B91">
        <w:t xml:space="preserve"> uitspreken over het rapport van de verkenners en vervolgstappen aankondigen</w:t>
      </w:r>
      <w:r w:rsidR="00167AE1" w:rsidRPr="00F97B91">
        <w:t>.</w:t>
      </w:r>
      <w:r w:rsidR="00184920" w:rsidRPr="00F97B91">
        <w:t xml:space="preserve"> </w:t>
      </w:r>
      <w:r w:rsidR="000B5681" w:rsidRPr="00F97B91">
        <w:t>Gelet op het rapport van de verkenners lijkt het niet waarschijnlijk dat voor de nieuw te vormen gemeente snel een nieuwe samenvoeging volgt.</w:t>
      </w:r>
    </w:p>
    <w:p w:rsidR="006A0775" w:rsidRPr="00F97B91" w:rsidRDefault="006A0775" w:rsidP="00F97B91">
      <w:pPr>
        <w:spacing w:line="280" w:lineRule="exact"/>
      </w:pPr>
    </w:p>
    <w:p w:rsidR="006A0775" w:rsidRPr="00F97B91" w:rsidRDefault="006A0775" w:rsidP="00F97B91">
      <w:pPr>
        <w:spacing w:line="280" w:lineRule="exact"/>
      </w:pPr>
      <w:r w:rsidRPr="00F97B91">
        <w:t xml:space="preserve">Daarbij komt dat het Beleidskader gemeentelijke herindeling 2013 rekening houdt met situaties waarin </w:t>
      </w:r>
      <w:r w:rsidRPr="00F97B91">
        <w:rPr>
          <w:lang w:eastAsia="en-US"/>
        </w:rPr>
        <w:t xml:space="preserve">een urgente noodzaak bestaat om de gemeentelijke bestuurskracht te versterken, terwijl een duurzame oplossing op korte termijn niet mogelijk is. In dergelijke gevallen kan het belang van het versterken van de gemeentelijke bestuurskracht volgens het Beleidskader zwaarder wegen dan het belang van duurzaamheid. </w:t>
      </w:r>
    </w:p>
    <w:p w:rsidR="0085427A" w:rsidRPr="00F97B91" w:rsidRDefault="0085427A" w:rsidP="00F97B91">
      <w:pPr>
        <w:spacing w:line="280" w:lineRule="exact"/>
      </w:pPr>
    </w:p>
    <w:p w:rsidR="00EA3B32" w:rsidRPr="00F97B91" w:rsidRDefault="00EA3B32" w:rsidP="00F97B91">
      <w:pPr>
        <w:pStyle w:val="Kop3"/>
        <w:spacing w:line="280" w:lineRule="exact"/>
      </w:pPr>
      <w:r w:rsidRPr="00F97B91">
        <w:t>3.</w:t>
      </w:r>
      <w:r w:rsidR="009222B4" w:rsidRPr="00F97B91">
        <w:t>6</w:t>
      </w:r>
      <w:r w:rsidR="00A47FD8" w:rsidRPr="00F97B91">
        <w:t>.</w:t>
      </w:r>
      <w:r w:rsidR="0092121A" w:rsidRPr="00F97B91">
        <w:t xml:space="preserve"> </w:t>
      </w:r>
      <w:r w:rsidRPr="00F97B91">
        <w:t xml:space="preserve">Conclusie </w:t>
      </w:r>
    </w:p>
    <w:p w:rsidR="007D2F46" w:rsidRPr="00F97B91" w:rsidRDefault="00EA3B32" w:rsidP="00F97B91">
      <w:pPr>
        <w:spacing w:line="280" w:lineRule="exact"/>
      </w:pPr>
      <w:r w:rsidRPr="00F97B91">
        <w:br/>
      </w:r>
      <w:r w:rsidR="00BB55B2" w:rsidRPr="00F97B91">
        <w:t xml:space="preserve">Uit </w:t>
      </w:r>
      <w:r w:rsidRPr="00F97B91">
        <w:t xml:space="preserve">het voorgaande </w:t>
      </w:r>
      <w:r w:rsidR="00BB55B2" w:rsidRPr="00F97B91">
        <w:t xml:space="preserve">blijkt </w:t>
      </w:r>
      <w:r w:rsidRPr="00F97B91">
        <w:t xml:space="preserve">dat het voorstel </w:t>
      </w:r>
      <w:r w:rsidR="00AE69B3" w:rsidRPr="00F97B91">
        <w:t>voldoet aan</w:t>
      </w:r>
      <w:r w:rsidRPr="00F97B91">
        <w:t xml:space="preserve"> het Beleidskader gemeentelijke herindeling</w:t>
      </w:r>
      <w:r w:rsidR="00DC6527" w:rsidRPr="00F97B91">
        <w:t xml:space="preserve"> 201</w:t>
      </w:r>
      <w:r w:rsidR="00FD765F" w:rsidRPr="00F97B91">
        <w:t>3</w:t>
      </w:r>
      <w:r w:rsidR="00F23B68" w:rsidRPr="00F97B91">
        <w:t xml:space="preserve">. </w:t>
      </w:r>
      <w:r w:rsidR="0020696C" w:rsidRPr="00F97B91">
        <w:t>D</w:t>
      </w:r>
      <w:r w:rsidR="00656672" w:rsidRPr="00F97B91">
        <w:t xml:space="preserve">e </w:t>
      </w:r>
      <w:r w:rsidR="0020696C" w:rsidRPr="00F97B91">
        <w:t xml:space="preserve">voorgestelde </w:t>
      </w:r>
      <w:r w:rsidR="00656672" w:rsidRPr="00F97B91">
        <w:t xml:space="preserve">samenvoeging </w:t>
      </w:r>
      <w:r w:rsidR="0020696C" w:rsidRPr="00F97B91">
        <w:t xml:space="preserve">draagt </w:t>
      </w:r>
      <w:r w:rsidR="00656672" w:rsidRPr="00F97B91">
        <w:t xml:space="preserve">bij aan de versterking van de bestuurskracht in de </w:t>
      </w:r>
      <w:r w:rsidR="0020696C" w:rsidRPr="00F97B91">
        <w:t>Gooi en Vechtstreek</w:t>
      </w:r>
      <w:r w:rsidR="00656672" w:rsidRPr="00F97B91">
        <w:t xml:space="preserve">, waar vooral de gemeente Muiden </w:t>
      </w:r>
      <w:r w:rsidR="00D31812" w:rsidRPr="00F97B91">
        <w:t>(</w:t>
      </w:r>
      <w:r w:rsidR="009D21C5" w:rsidRPr="00F97B91">
        <w:t>en</w:t>
      </w:r>
      <w:r w:rsidR="00D31812" w:rsidRPr="00F97B91">
        <w:t xml:space="preserve"> inmiddels ook Naarden) </w:t>
      </w:r>
      <w:r w:rsidR="00656672" w:rsidRPr="00F97B91">
        <w:t xml:space="preserve">behoefte aan heeft. </w:t>
      </w:r>
      <w:r w:rsidR="00B177E9" w:rsidRPr="00F97B91">
        <w:t xml:space="preserve">Hoewel vragen kunnen worden gesteld bij de duurzaamheid van de samenvoeging, past de samenvoeging binnen het Beleidskader. </w:t>
      </w:r>
      <w:r w:rsidR="00A72E43" w:rsidRPr="00F97B91">
        <w:t>Dit</w:t>
      </w:r>
      <w:r w:rsidR="00C2234E" w:rsidRPr="00F97B91">
        <w:t xml:space="preserve"> </w:t>
      </w:r>
      <w:r w:rsidR="000A3F8A" w:rsidRPr="00F97B91">
        <w:t xml:space="preserve">biedt immers de ruimte om </w:t>
      </w:r>
      <w:r w:rsidR="00C2234E" w:rsidRPr="00F97B91">
        <w:rPr>
          <w:lang w:eastAsia="en-US"/>
        </w:rPr>
        <w:t xml:space="preserve">het belang van het versterken van de gemeentelijke bestuurskracht zwaarder </w:t>
      </w:r>
      <w:r w:rsidR="000A3F8A" w:rsidRPr="00F97B91">
        <w:rPr>
          <w:lang w:eastAsia="en-US"/>
        </w:rPr>
        <w:t xml:space="preserve">te laten </w:t>
      </w:r>
      <w:r w:rsidR="00C2234E" w:rsidRPr="00F97B91">
        <w:rPr>
          <w:lang w:eastAsia="en-US"/>
        </w:rPr>
        <w:t xml:space="preserve">wegen dan het belang van duurzaamheid. </w:t>
      </w:r>
      <w:r w:rsidR="006A0775" w:rsidRPr="00F97B91">
        <w:t xml:space="preserve">Verder kan de voorgestelde samenvoeging rekenen op groot draagvlak. De betrokken gemeenten en de omliggende gemeenten zijn voorstander en er is </w:t>
      </w:r>
      <w:r w:rsidR="0071445E" w:rsidRPr="00F97B91">
        <w:t xml:space="preserve">slechts één negatieve zienswijze ingediend. </w:t>
      </w:r>
      <w:r w:rsidR="007D2F46" w:rsidRPr="00F97B91">
        <w:t xml:space="preserve">Hoewel </w:t>
      </w:r>
      <w:r w:rsidR="00184920" w:rsidRPr="00F97B91">
        <w:t xml:space="preserve">de </w:t>
      </w:r>
      <w:r w:rsidR="000558B1" w:rsidRPr="00F97B91">
        <w:t xml:space="preserve">voorgestelde </w:t>
      </w:r>
      <w:r w:rsidR="00184920" w:rsidRPr="00F97B91">
        <w:t xml:space="preserve">grenscorrectie </w:t>
      </w:r>
      <w:r w:rsidR="007D2F46" w:rsidRPr="00F97B91">
        <w:t>niet kan rekenen op unaniem draagvlak (zie § 3.1.1)</w:t>
      </w:r>
      <w:r w:rsidR="000558B1" w:rsidRPr="00F97B91">
        <w:t>, kiest de regering ervoor om ook deze over te nemen.</w:t>
      </w:r>
      <w:r w:rsidR="007D2F46" w:rsidRPr="00F97B91">
        <w:t xml:space="preserve"> </w:t>
      </w:r>
      <w:r w:rsidR="000558B1" w:rsidRPr="00F97B91">
        <w:t xml:space="preserve">De grenscorrectie </w:t>
      </w:r>
      <w:r w:rsidR="007D2F46" w:rsidRPr="00F97B91">
        <w:t xml:space="preserve">draagt bij aan de interne samenhang van zowel Weesp als de nieuwe gemeente </w:t>
      </w:r>
      <w:r w:rsidR="00B74B20" w:rsidRPr="00F97B91">
        <w:t>Gooise Meren</w:t>
      </w:r>
      <w:r w:rsidR="007D2F46" w:rsidRPr="00F97B91">
        <w:t>, omdat de te ontwikkelen woonwijk georiënteerd zal zijn op Weesp.</w:t>
      </w:r>
    </w:p>
    <w:p w:rsidR="007D2F46" w:rsidRPr="00F97B91" w:rsidRDefault="007D2F46" w:rsidP="00F97B91">
      <w:pPr>
        <w:spacing w:line="280" w:lineRule="exact"/>
      </w:pPr>
    </w:p>
    <w:p w:rsidR="0085728F" w:rsidRPr="00F97B91" w:rsidRDefault="00EA3B32" w:rsidP="00F97B91">
      <w:pPr>
        <w:pStyle w:val="Kop2"/>
        <w:spacing w:line="280" w:lineRule="exact"/>
      </w:pPr>
      <w:r w:rsidRPr="00F97B91">
        <w:br/>
      </w:r>
      <w:r w:rsidR="0085728F" w:rsidRPr="00F97B91">
        <w:t>4. Financiële aspecten</w:t>
      </w:r>
    </w:p>
    <w:p w:rsidR="0085728F" w:rsidRPr="00F97B91" w:rsidRDefault="0085728F" w:rsidP="00F97B91">
      <w:pPr>
        <w:spacing w:line="280" w:lineRule="exact"/>
      </w:pPr>
    </w:p>
    <w:p w:rsidR="0085728F" w:rsidRPr="00F97B91" w:rsidRDefault="0085728F" w:rsidP="00F97B91">
      <w:pPr>
        <w:spacing w:line="280" w:lineRule="exact"/>
      </w:pPr>
      <w:r w:rsidRPr="00F97B91">
        <w:t xml:space="preserve">Op basis van de informatie waarover de provincie via het reguliere financieel toezicht beschikt, beoordelen gedeputeerde staten de financiële positie van de nieuw te vormen gemeente </w:t>
      </w:r>
      <w:r w:rsidR="00B74B20" w:rsidRPr="00F97B91">
        <w:t xml:space="preserve">Gooise Meren </w:t>
      </w:r>
      <w:r w:rsidRPr="00F97B91">
        <w:t xml:space="preserve">als gezond. Muiden is een </w:t>
      </w:r>
      <w:r w:rsidR="001F4AE5" w:rsidRPr="00F97B91">
        <w:t xml:space="preserve">financieel </w:t>
      </w:r>
      <w:r w:rsidRPr="00F97B91">
        <w:t>zwakke gemeente</w:t>
      </w:r>
      <w:r w:rsidR="001F4AE5" w:rsidRPr="00F97B91">
        <w:t>,</w:t>
      </w:r>
      <w:r w:rsidRPr="00F97B91">
        <w:t xml:space="preserve"> die onder preventief financieel toezicht op basis van de Gemeentewet staat. </w:t>
      </w:r>
      <w:r w:rsidR="000B0D92" w:rsidRPr="00F97B91">
        <w:t>De</w:t>
      </w:r>
      <w:r w:rsidRPr="00F97B91">
        <w:t xml:space="preserve"> financiële positie van Bussum en Naarden</w:t>
      </w:r>
      <w:r w:rsidR="000B0D92" w:rsidRPr="00F97B91">
        <w:t xml:space="preserve"> wordt</w:t>
      </w:r>
      <w:r w:rsidRPr="00F97B91">
        <w:t xml:space="preserve"> als voldoende tot goed beoordeeld. Per saldo begint de nieuw te vormen gemeente volgens gedeputeerde staten met een goede financiële positie.</w:t>
      </w:r>
    </w:p>
    <w:p w:rsidR="0085728F" w:rsidRPr="00F97B91" w:rsidRDefault="0085728F" w:rsidP="00F97B91">
      <w:pPr>
        <w:spacing w:line="280" w:lineRule="exact"/>
      </w:pPr>
    </w:p>
    <w:p w:rsidR="0085728F" w:rsidRPr="00F97B91" w:rsidRDefault="0085728F" w:rsidP="00F97B91">
      <w:pPr>
        <w:keepLines/>
        <w:spacing w:line="280" w:lineRule="exact"/>
      </w:pPr>
      <w:r w:rsidRPr="00F97B91">
        <w:lastRenderedPageBreak/>
        <w:t xml:space="preserve">Volgens de meest recente berekeningen zal de algemene uitkering uit het Gemeentefonds aan de nieuwe gemeente </w:t>
      </w:r>
      <w:r w:rsidR="00B74B20" w:rsidRPr="00F97B91">
        <w:t xml:space="preserve">Gooise Meren </w:t>
      </w:r>
      <w:r w:rsidR="00EF45EE" w:rsidRPr="00F97B91">
        <w:t>ruim</w:t>
      </w:r>
      <w:r w:rsidRPr="00F97B91">
        <w:t xml:space="preserve"> </w:t>
      </w:r>
      <w:r w:rsidR="00FA6D57" w:rsidRPr="00F97B91">
        <w:t>€ </w:t>
      </w:r>
      <w:r w:rsidR="00EF45EE" w:rsidRPr="00F97B91">
        <w:t>0,4 m</w:t>
      </w:r>
      <w:r w:rsidR="000D1901" w:rsidRPr="00F97B91">
        <w:t>iljoen</w:t>
      </w:r>
      <w:r w:rsidR="00EF45EE" w:rsidRPr="00F97B91">
        <w:t xml:space="preserve"> </w:t>
      </w:r>
      <w:r w:rsidRPr="00F97B91">
        <w:t>lager zijn dan de som van de algemene uitkeringen die de samenstellende gemeenten in 2016 zonder samenvoeging zouden ontvangen. Deze structurele verlaging</w:t>
      </w:r>
      <w:r w:rsidR="00316970" w:rsidRPr="00F97B91">
        <w:t xml:space="preserve"> </w:t>
      </w:r>
      <w:r w:rsidRPr="00F97B91">
        <w:t xml:space="preserve">kan de nieuwe gemeente op langere termijn opvangen met de te verwachten vermindering van de bestuurskosten en andere te behalen efficiëntievoordelen van de nieuwe organisatie. Daarnaast zullen de huidige gemeenten en de nieuwe gemeente kosten moeten maken om de samenvoeging gestalte te geven. De nieuwe gemeente zal hiervoor bij samenvoeging op 1 januari 2016 een uitkering ontvangen op grond van de maatstaf herindeling van </w:t>
      </w:r>
      <w:r w:rsidR="000D1901" w:rsidRPr="00F97B91">
        <w:t xml:space="preserve">ruim </w:t>
      </w:r>
      <w:r w:rsidR="00FA6D57" w:rsidRPr="00F97B91">
        <w:t>€ </w:t>
      </w:r>
      <w:r w:rsidR="000D1901" w:rsidRPr="00F97B91">
        <w:t>8</w:t>
      </w:r>
      <w:r w:rsidR="001664B2" w:rsidRPr="00F97B91">
        <w:t xml:space="preserve"> </w:t>
      </w:r>
      <w:r w:rsidRPr="00F97B91">
        <w:t xml:space="preserve">miljoen. In het jaar voor de datum van herindeling </w:t>
      </w:r>
      <w:r w:rsidR="000D1901" w:rsidRPr="00F97B91">
        <w:t>zullen de drie gemeenten ieder</w:t>
      </w:r>
      <w:r w:rsidRPr="00F97B91">
        <w:t xml:space="preserve"> reeds een bedrag van </w:t>
      </w:r>
      <w:r w:rsidR="000D1901" w:rsidRPr="00F97B91">
        <w:t xml:space="preserve">ruim </w:t>
      </w:r>
      <w:r w:rsidR="00FA6D57" w:rsidRPr="00F97B91">
        <w:t>€ </w:t>
      </w:r>
      <w:r w:rsidR="000D1901" w:rsidRPr="00F97B91">
        <w:t xml:space="preserve">0,6 </w:t>
      </w:r>
      <w:r w:rsidRPr="00F97B91">
        <w:t>miljoen ontvangen.</w:t>
      </w:r>
    </w:p>
    <w:p w:rsidR="0085728F" w:rsidRPr="00F97B91" w:rsidRDefault="0085728F" w:rsidP="00F97B91">
      <w:pPr>
        <w:spacing w:line="280" w:lineRule="exact"/>
      </w:pPr>
    </w:p>
    <w:p w:rsidR="0085728F" w:rsidRPr="00F97B91" w:rsidRDefault="0026440E" w:rsidP="00F97B91">
      <w:pPr>
        <w:spacing w:line="280" w:lineRule="exact"/>
        <w:rPr>
          <w:i/>
        </w:rPr>
      </w:pPr>
      <w:r w:rsidRPr="00F97B91">
        <w:rPr>
          <w:i/>
        </w:rPr>
        <w:t>Artikel 12-aanvraag gemeente Muiden</w:t>
      </w:r>
    </w:p>
    <w:p w:rsidR="0085728F" w:rsidRPr="00F97B91" w:rsidRDefault="0085728F" w:rsidP="00F97B91">
      <w:pPr>
        <w:spacing w:line="280" w:lineRule="exact"/>
      </w:pPr>
      <w:r w:rsidRPr="00F97B91">
        <w:t xml:space="preserve">Er speelt één bijzonderheid die van invloed is op de financiële positie van de nieuwe gemeente. Deze betreft de afwikkeling van een </w:t>
      </w:r>
      <w:r w:rsidR="00647A30" w:rsidRPr="00F97B91">
        <w:t xml:space="preserve">langlopend </w:t>
      </w:r>
      <w:r w:rsidRPr="00F97B91">
        <w:t xml:space="preserve">conflict tussen de gemeente Muiden en de ontwikkelaars van het zogeheten KNSF-terrein, de Koninklijke Nederlandsche Springstoffabrieken (KNSF) en KNSF Vastgoed. De gemeente Muiden heeft </w:t>
      </w:r>
      <w:r w:rsidR="00647A30" w:rsidRPr="00F97B91">
        <w:t xml:space="preserve">recent </w:t>
      </w:r>
      <w:r w:rsidR="0026440E" w:rsidRPr="00F97B91">
        <w:t xml:space="preserve">nieuwe afspraken </w:t>
      </w:r>
      <w:r w:rsidRPr="00F97B91">
        <w:t xml:space="preserve">met de ontwikkelaars </w:t>
      </w:r>
      <w:r w:rsidR="0026440E" w:rsidRPr="00F97B91">
        <w:t xml:space="preserve">gemaakt </w:t>
      </w:r>
      <w:r w:rsidRPr="00F97B91">
        <w:t xml:space="preserve">over de </w:t>
      </w:r>
      <w:r w:rsidR="00D050E5" w:rsidRPr="00F97B91">
        <w:t>afwikkeling van het conflict</w:t>
      </w:r>
      <w:r w:rsidR="00317EA5" w:rsidRPr="00F97B91">
        <w:t>.</w:t>
      </w:r>
      <w:r w:rsidR="007F0444" w:rsidRPr="00F97B91">
        <w:rPr>
          <w:rStyle w:val="Voetnootmarkering"/>
        </w:rPr>
        <w:footnoteReference w:id="12"/>
      </w:r>
      <w:r w:rsidRPr="00F97B91">
        <w:t xml:space="preserve"> </w:t>
      </w:r>
      <w:r w:rsidR="000B0D92" w:rsidRPr="00F97B91">
        <w:t>Deze afspraken leggen een dusdanig beslag op de meerjarenbegroting van Muiden dat</w:t>
      </w:r>
      <w:r w:rsidR="000B0D92" w:rsidRPr="00F97B91" w:rsidDel="000B0D92">
        <w:t xml:space="preserve"> </w:t>
      </w:r>
      <w:r w:rsidRPr="00F97B91">
        <w:t xml:space="preserve">de gemeente een aanvullende uitkering uit het Gemeentefonds </w:t>
      </w:r>
      <w:r w:rsidR="000B0D92" w:rsidRPr="00F97B91">
        <w:t xml:space="preserve">heeft </w:t>
      </w:r>
      <w:r w:rsidRPr="00F97B91">
        <w:t>aangevraagd op grond van artikel 12 Financiële-verhoudingswet. Naar verwachting zal de minister van Binnenlandse Zaken en Koninkrijksrelaties in de eerste helft van 2015 op deze aanvraag</w:t>
      </w:r>
      <w:r w:rsidRPr="00F97B91" w:rsidDel="00872D6C">
        <w:t xml:space="preserve"> </w:t>
      </w:r>
      <w:r w:rsidRPr="00F97B91">
        <w:t xml:space="preserve">besluiten. </w:t>
      </w:r>
      <w:r w:rsidR="000B0D92" w:rsidRPr="00F97B91">
        <w:t xml:space="preserve">Daarbij </w:t>
      </w:r>
      <w:r w:rsidRPr="00F97B91">
        <w:t>moet de gemeente Muiden voldoen aan de criteria van artikel 12 Financiële-verhoudingswet</w:t>
      </w:r>
      <w:r w:rsidR="001664B2" w:rsidRPr="00F97B91">
        <w:t xml:space="preserve"> </w:t>
      </w:r>
      <w:r w:rsidRPr="00F97B91">
        <w:t xml:space="preserve">en </w:t>
      </w:r>
      <w:r w:rsidR="000B0D92" w:rsidRPr="00F97B91">
        <w:t xml:space="preserve">zal </w:t>
      </w:r>
      <w:r w:rsidRPr="00F97B91">
        <w:t xml:space="preserve">de financieel inspecteur de financiële positie van Muiden beoordelen. De verwachting is dat de gemeente Muiden voor de datum van herindeling </w:t>
      </w:r>
      <w:r w:rsidR="0062555B" w:rsidRPr="00F97B91">
        <w:t>een sluitende meerjarenbegroting zal hebben</w:t>
      </w:r>
      <w:r w:rsidRPr="00F97B91">
        <w:t xml:space="preserve">. </w:t>
      </w:r>
      <w:r w:rsidR="001F4AE5" w:rsidRPr="00F97B91">
        <w:t>Dit betekent dat de nieuwe gemeente niet in een situatie zal verkeren waarin zij een beroep op artikel 12 hoeft te doen.</w:t>
      </w:r>
    </w:p>
    <w:p w:rsidR="0085728F" w:rsidRPr="00F97B91" w:rsidRDefault="0085728F" w:rsidP="00F97B91">
      <w:pPr>
        <w:spacing w:line="280" w:lineRule="exact"/>
      </w:pPr>
    </w:p>
    <w:p w:rsidR="0085728F" w:rsidRPr="00F97B91" w:rsidRDefault="0085728F" w:rsidP="00F97B91">
      <w:pPr>
        <w:spacing w:line="280" w:lineRule="exact"/>
      </w:pPr>
      <w:r w:rsidRPr="00F97B91">
        <w:t xml:space="preserve">Bij het afwikkelen van de artikel 12-aanvraag zal de minister van Binnenlandse Zaken en Koninkrijksrelaties handelen in </w:t>
      </w:r>
      <w:r w:rsidR="00647A30" w:rsidRPr="00F97B91">
        <w:t xml:space="preserve">lijn </w:t>
      </w:r>
      <w:r w:rsidRPr="00F97B91">
        <w:t>met een</w:t>
      </w:r>
      <w:r w:rsidR="00A569FD" w:rsidRPr="00F97B91">
        <w:t xml:space="preserve"> door de Tweede Kamer aangenomen</w:t>
      </w:r>
      <w:r w:rsidRPr="00F97B91">
        <w:t xml:space="preserve"> amende</w:t>
      </w:r>
      <w:r w:rsidR="00316970" w:rsidRPr="00F97B91">
        <w:t xml:space="preserve">ment van het lid Van Beek (VVD) </w:t>
      </w:r>
      <w:r w:rsidRPr="00F97B91">
        <w:t>op het eerdere wetsvoorstel tot samenvoeging van de gemeenten Bussum, Muiden, Naarden en Weesp.</w:t>
      </w:r>
      <w:r w:rsidRPr="00F97B91">
        <w:rPr>
          <w:rStyle w:val="Voetnootmarkering"/>
        </w:rPr>
        <w:footnoteReference w:id="13"/>
      </w:r>
      <w:r w:rsidRPr="00F97B91">
        <w:t xml:space="preserve"> Ten tijde van de behandeling van </w:t>
      </w:r>
      <w:r w:rsidR="00647A30" w:rsidRPr="00F97B91">
        <w:t xml:space="preserve">dat </w:t>
      </w:r>
      <w:r w:rsidRPr="00F97B91">
        <w:t xml:space="preserve">wetsvoorstel </w:t>
      </w:r>
      <w:r w:rsidR="006D414D" w:rsidRPr="00F97B91">
        <w:t>dreigde voor</w:t>
      </w:r>
      <w:r w:rsidRPr="00F97B91">
        <w:t xml:space="preserve"> de gemeente Muiden </w:t>
      </w:r>
      <w:r w:rsidR="006D414D" w:rsidRPr="00F97B91">
        <w:t>een aanzienlijke schadeclaim</w:t>
      </w:r>
      <w:r w:rsidRPr="00F97B91">
        <w:t xml:space="preserve">. Het amendement beoogde te voorkomen dat de </w:t>
      </w:r>
      <w:r w:rsidR="00647A30" w:rsidRPr="00F97B91">
        <w:t xml:space="preserve">voorziene </w:t>
      </w:r>
      <w:r w:rsidRPr="00F97B91">
        <w:t>nieuwe gemeente in geval van een schadevergoedingsplicht een hogere eigen bijdrage zou moeten betalen dan de gemeente Muiden zonder samenvoeging zou hebben moeten betalen</w:t>
      </w:r>
      <w:r w:rsidR="000B5681" w:rsidRPr="00F97B91">
        <w:t xml:space="preserve">. Een dergelijke </w:t>
      </w:r>
      <w:r w:rsidRPr="00F97B91">
        <w:t xml:space="preserve">voorziening is niet nodig </w:t>
      </w:r>
      <w:r w:rsidR="000B5681" w:rsidRPr="00F97B91">
        <w:t xml:space="preserve">als </w:t>
      </w:r>
      <w:r w:rsidRPr="00F97B91">
        <w:t xml:space="preserve">de lopende artikel 12-aanvraag van de gemeente Muiden volgens verwachting in de eerste helft van 2015 wordt afgehandeld. Er zal dan een aanvullende uitkering aan de gemeente Muiden worden verleend, waarbij wordt uitgegaan van de </w:t>
      </w:r>
      <w:r w:rsidR="00647A30" w:rsidRPr="00F97B91">
        <w:t xml:space="preserve">eigen bijdrage </w:t>
      </w:r>
      <w:r w:rsidRPr="00F97B91">
        <w:t xml:space="preserve">die de gemeente Muiden </w:t>
      </w:r>
      <w:r w:rsidR="006D414D" w:rsidRPr="00F97B91">
        <w:t>kan</w:t>
      </w:r>
      <w:r w:rsidRPr="00F97B91">
        <w:t xml:space="preserve"> opbrengen als zij zelfstandig </w:t>
      </w:r>
      <w:r w:rsidR="006D414D" w:rsidRPr="00F97B91">
        <w:t>blijft</w:t>
      </w:r>
      <w:r w:rsidRPr="00F97B91">
        <w:t xml:space="preserve">. </w:t>
      </w:r>
      <w:r w:rsidR="00B02C02" w:rsidRPr="00F97B91">
        <w:t xml:space="preserve">Het niet door Muiden in 2015 </w:t>
      </w:r>
      <w:r w:rsidR="00DD6D3D" w:rsidRPr="00F97B91">
        <w:t xml:space="preserve">opgebrachte </w:t>
      </w:r>
      <w:r w:rsidR="00B02C02" w:rsidRPr="00F97B91">
        <w:t>deel van de eigen bijdrage</w:t>
      </w:r>
      <w:r w:rsidRPr="00F97B91">
        <w:t xml:space="preserve"> zal na de datum van herindeling voor rekening komen van de nieuwe gemeente</w:t>
      </w:r>
      <w:r w:rsidR="00B74B20" w:rsidRPr="00F97B91">
        <w:t xml:space="preserve"> Gooise Meren</w:t>
      </w:r>
      <w:r w:rsidR="00243315" w:rsidRPr="00F97B91">
        <w:t>.</w:t>
      </w:r>
      <w:r w:rsidRPr="00F97B91">
        <w:t xml:space="preserve"> </w:t>
      </w:r>
      <w:r w:rsidR="001F4AE5" w:rsidRPr="00F97B91">
        <w:t>V</w:t>
      </w:r>
      <w:r w:rsidRPr="00F97B91">
        <w:t xml:space="preserve">oor het geval </w:t>
      </w:r>
      <w:r w:rsidRPr="00F97B91">
        <w:lastRenderedPageBreak/>
        <w:t>dat de artikel 12-aanvraag van Muiden onverhoopt niet op tijd is afgehandeld</w:t>
      </w:r>
      <w:r w:rsidR="001F4AE5" w:rsidRPr="00F97B91">
        <w:t xml:space="preserve">, regelt het wetsvoorstel dat </w:t>
      </w:r>
      <w:r w:rsidR="00FA6D57" w:rsidRPr="00F97B91">
        <w:t xml:space="preserve">aan de nieuwe gemeente een aanvullende uitkering </w:t>
      </w:r>
      <w:r w:rsidR="00014569" w:rsidRPr="00F97B91">
        <w:t>wordt</w:t>
      </w:r>
      <w:r w:rsidR="00FA6D57" w:rsidRPr="00F97B91">
        <w:t xml:space="preserve"> verleend onder vergelijkbare voorwaarden als aan de huidige gemeente Muiden</w:t>
      </w:r>
      <w:r w:rsidRPr="00F97B91">
        <w:t xml:space="preserve">. Zie daarover de artikelsgewijze toelichting op artikel </w:t>
      </w:r>
      <w:r w:rsidR="00075150" w:rsidRPr="00F97B91">
        <w:t xml:space="preserve">7 </w:t>
      </w:r>
      <w:r w:rsidRPr="00F97B91">
        <w:t>van het wetsvoorstel.</w:t>
      </w:r>
    </w:p>
    <w:p w:rsidR="001A4DCA" w:rsidRPr="00F97B91" w:rsidRDefault="001A4DCA" w:rsidP="00F97B91">
      <w:pPr>
        <w:spacing w:line="280" w:lineRule="exact"/>
      </w:pPr>
    </w:p>
    <w:p w:rsidR="00214677" w:rsidRPr="00F97B91" w:rsidRDefault="00214677" w:rsidP="00F97B91">
      <w:pPr>
        <w:spacing w:line="280" w:lineRule="exact"/>
      </w:pPr>
    </w:p>
    <w:p w:rsidR="00EA3B32" w:rsidRPr="00F97B91" w:rsidRDefault="00EA3B32" w:rsidP="00F97B91">
      <w:pPr>
        <w:pStyle w:val="Kop2"/>
        <w:spacing w:line="280" w:lineRule="exact"/>
      </w:pPr>
      <w:r w:rsidRPr="00F97B91">
        <w:t xml:space="preserve">5. Overige aspecten </w:t>
      </w:r>
    </w:p>
    <w:p w:rsidR="009F22CB" w:rsidRPr="00F97B91" w:rsidRDefault="009F22CB" w:rsidP="00F97B91">
      <w:pPr>
        <w:spacing w:line="280" w:lineRule="exact"/>
      </w:pPr>
    </w:p>
    <w:p w:rsidR="00EA3B32" w:rsidRPr="00F97B91" w:rsidRDefault="00792CB9" w:rsidP="00F97B91">
      <w:pPr>
        <w:pStyle w:val="Kop3"/>
        <w:spacing w:line="280" w:lineRule="exact"/>
      </w:pPr>
      <w:r w:rsidRPr="00F97B91">
        <w:t>5.1. Datum van herindeling</w:t>
      </w:r>
      <w:r w:rsidR="00227D73" w:rsidRPr="00F97B91">
        <w:t xml:space="preserve"> en </w:t>
      </w:r>
      <w:r w:rsidR="00DF21AA" w:rsidRPr="00F97B91">
        <w:t>herindelingsverkiezing</w:t>
      </w:r>
    </w:p>
    <w:p w:rsidR="00723BAC" w:rsidRPr="00F97B91" w:rsidRDefault="00EA3B32" w:rsidP="00F97B91">
      <w:pPr>
        <w:spacing w:line="280" w:lineRule="exact"/>
      </w:pPr>
      <w:r w:rsidRPr="00F97B91">
        <w:br/>
      </w:r>
      <w:r w:rsidR="0082007F" w:rsidRPr="00F97B91">
        <w:t xml:space="preserve">Op grond van de Wet arhi </w:t>
      </w:r>
      <w:r w:rsidR="00CF28CB" w:rsidRPr="00F97B91">
        <w:t xml:space="preserve">dient </w:t>
      </w:r>
      <w:r w:rsidR="0082007F" w:rsidRPr="00F97B91">
        <w:t xml:space="preserve">voorafgaand aan de datum van herindeling </w:t>
      </w:r>
      <w:r w:rsidR="00CF28CB" w:rsidRPr="00F97B91">
        <w:t xml:space="preserve">een </w:t>
      </w:r>
      <w:r w:rsidR="0082007F" w:rsidRPr="00F97B91">
        <w:t>verkiezing plaats te vinden voor de raad van de nieuwe gemeente. De beoogde datum</w:t>
      </w:r>
      <w:r w:rsidR="0085244C" w:rsidRPr="00F97B91">
        <w:t xml:space="preserve"> van herindeling</w:t>
      </w:r>
      <w:r w:rsidR="0082007F" w:rsidRPr="00F97B91">
        <w:t xml:space="preserve"> van 1 januari 2016 kan worden gehaald als deze wet uiterlijk halverwege september 2015 in werking treedt. </w:t>
      </w:r>
      <w:r w:rsidR="00D30ACD" w:rsidRPr="00F97B91">
        <w:t xml:space="preserve">Er </w:t>
      </w:r>
      <w:r w:rsidR="0082007F" w:rsidRPr="00F97B91">
        <w:t xml:space="preserve">resteert </w:t>
      </w:r>
      <w:r w:rsidR="00D30ACD" w:rsidRPr="00F97B91">
        <w:t xml:space="preserve">dan </w:t>
      </w:r>
      <w:r w:rsidR="0082007F" w:rsidRPr="00F97B91">
        <w:t>voldoende tijd voor de voorbereiding van de herindelingsverkiezing</w:t>
      </w:r>
      <w:r w:rsidR="004B639C" w:rsidRPr="00F97B91">
        <w:t>,</w:t>
      </w:r>
      <w:r w:rsidR="00AD0D8B" w:rsidRPr="00F97B91">
        <w:t xml:space="preserve"> die </w:t>
      </w:r>
      <w:r w:rsidR="0071445E" w:rsidRPr="00F97B91">
        <w:t xml:space="preserve">naar verwachting </w:t>
      </w:r>
      <w:r w:rsidR="004B639C" w:rsidRPr="00F97B91">
        <w:t xml:space="preserve">wordt gehouden </w:t>
      </w:r>
      <w:r w:rsidR="00AD0D8B" w:rsidRPr="00F97B91">
        <w:t>op</w:t>
      </w:r>
      <w:r w:rsidR="00FE604E" w:rsidRPr="00F97B91">
        <w:t xml:space="preserve"> </w:t>
      </w:r>
      <w:r w:rsidR="004B639C" w:rsidRPr="00F97B91">
        <w:t>woensdag 18</w:t>
      </w:r>
      <w:r w:rsidR="00FE604E" w:rsidRPr="00F97B91">
        <w:t xml:space="preserve"> november 2015</w:t>
      </w:r>
      <w:r w:rsidR="0082007F" w:rsidRPr="00F97B91">
        <w:t xml:space="preserve">. De betrokken gemeente met het grootste aantal inwoners, te weten de gemeente Bussum, is belast met de voorbereiding </w:t>
      </w:r>
      <w:r w:rsidR="00431ECB" w:rsidRPr="00F97B91">
        <w:t xml:space="preserve">van de verkiezing </w:t>
      </w:r>
      <w:r w:rsidR="0082007F" w:rsidRPr="00F97B91">
        <w:t>(artikel 52 Wet arhi).</w:t>
      </w:r>
    </w:p>
    <w:p w:rsidR="00723BAC" w:rsidRPr="00F97B91" w:rsidRDefault="00723BAC" w:rsidP="00F97B91">
      <w:pPr>
        <w:spacing w:line="280" w:lineRule="exact"/>
      </w:pPr>
    </w:p>
    <w:p w:rsidR="00847E13" w:rsidRPr="00F97B91" w:rsidRDefault="00847E13" w:rsidP="00F97B91">
      <w:pPr>
        <w:spacing w:line="280" w:lineRule="exact"/>
        <w:rPr>
          <w:b/>
        </w:rPr>
      </w:pPr>
      <w:r w:rsidRPr="00F97B91">
        <w:rPr>
          <w:b/>
        </w:rPr>
        <w:t>5.2. Zittingsduur gemeenteraad na datum van herindeling</w:t>
      </w:r>
    </w:p>
    <w:p w:rsidR="00847E13" w:rsidRPr="00F97B91" w:rsidRDefault="00847E13" w:rsidP="00F97B91">
      <w:pPr>
        <w:spacing w:line="280" w:lineRule="exact"/>
      </w:pPr>
    </w:p>
    <w:p w:rsidR="00152D5D" w:rsidRPr="00F97B91" w:rsidRDefault="00847E13" w:rsidP="00F97B91">
      <w:pPr>
        <w:spacing w:line="280" w:lineRule="exact"/>
      </w:pPr>
      <w:r w:rsidRPr="00F97B91">
        <w:t xml:space="preserve">Sinds </w:t>
      </w:r>
      <w:r w:rsidR="00EB05C4" w:rsidRPr="00F97B91">
        <w:t>16 augustus 2014</w:t>
      </w:r>
      <w:r w:rsidRPr="00F97B91">
        <w:t xml:space="preserve"> </w:t>
      </w:r>
      <w:r w:rsidR="00EB05C4" w:rsidRPr="00F97B91">
        <w:t>bevat</w:t>
      </w:r>
      <w:r w:rsidRPr="00F97B91">
        <w:t xml:space="preserve"> de Wet arhi een algemene regeling </w:t>
      </w:r>
      <w:r w:rsidR="00266416" w:rsidRPr="00F97B91">
        <w:t xml:space="preserve">over de </w:t>
      </w:r>
      <w:r w:rsidR="00EB05C4" w:rsidRPr="00F97B91">
        <w:t xml:space="preserve">zittingsduur van de </w:t>
      </w:r>
      <w:r w:rsidR="00266416" w:rsidRPr="00F97B91">
        <w:t xml:space="preserve">eerste </w:t>
      </w:r>
      <w:r w:rsidR="0089199D" w:rsidRPr="00F97B91">
        <w:t>gemeente</w:t>
      </w:r>
      <w:r w:rsidR="00EB05C4" w:rsidRPr="00F97B91">
        <w:t xml:space="preserve">raad </w:t>
      </w:r>
      <w:r w:rsidR="0089199D" w:rsidRPr="00F97B91">
        <w:t>na een herindeling</w:t>
      </w:r>
      <w:r w:rsidRPr="00F97B91">
        <w:t>.</w:t>
      </w:r>
      <w:r w:rsidRPr="00F97B91">
        <w:rPr>
          <w:rStyle w:val="Voetnootmarkering"/>
        </w:rPr>
        <w:footnoteReference w:id="14"/>
      </w:r>
      <w:r w:rsidRPr="00F97B91">
        <w:t xml:space="preserve"> </w:t>
      </w:r>
      <w:r w:rsidR="00266416" w:rsidRPr="00F97B91">
        <w:t xml:space="preserve">In afwijking van de tot </w:t>
      </w:r>
      <w:r w:rsidR="009C3398" w:rsidRPr="00F97B91">
        <w:t xml:space="preserve">dusverre </w:t>
      </w:r>
      <w:r w:rsidR="00266416" w:rsidRPr="00F97B91">
        <w:t xml:space="preserve">geldende praktijk schrijft </w:t>
      </w:r>
      <w:r w:rsidR="0089199D" w:rsidRPr="00F97B91">
        <w:t>de Wet arhi</w:t>
      </w:r>
      <w:r w:rsidR="009C3398" w:rsidRPr="00F97B91">
        <w:t xml:space="preserve"> </w:t>
      </w:r>
      <w:r w:rsidR="00266416" w:rsidRPr="00F97B91">
        <w:t xml:space="preserve">voor dat na een herindeling halverwege de raadsperiode de eerstvolgende reguliere raadsverkiezingen </w:t>
      </w:r>
      <w:r w:rsidR="0082007F" w:rsidRPr="00F97B91">
        <w:t xml:space="preserve">worden </w:t>
      </w:r>
      <w:r w:rsidR="00266416" w:rsidRPr="00F97B91">
        <w:t xml:space="preserve">overgeslagen </w:t>
      </w:r>
      <w:r w:rsidR="0082007F" w:rsidRPr="00F97B91">
        <w:t xml:space="preserve">(artikel 56e Wet arhi). Dit betekent dat de eerste raad van de nieuwe gemeente </w:t>
      </w:r>
      <w:r w:rsidR="00DD76E4" w:rsidRPr="00F97B91">
        <w:t>zes</w:t>
      </w:r>
      <w:r w:rsidR="0082007F" w:rsidRPr="00F97B91">
        <w:t xml:space="preserve"> jaar en </w:t>
      </w:r>
      <w:r w:rsidR="00DD76E4" w:rsidRPr="00F97B91">
        <w:t>drie</w:t>
      </w:r>
      <w:r w:rsidR="0082007F" w:rsidRPr="00F97B91">
        <w:t xml:space="preserve"> maanden zitting zal hebben.</w:t>
      </w:r>
      <w:r w:rsidRPr="00F97B91">
        <w:t xml:space="preserve"> De </w:t>
      </w:r>
      <w:r w:rsidR="009C3398" w:rsidRPr="00F97B91">
        <w:t xml:space="preserve">gemeenteraden van </w:t>
      </w:r>
      <w:r w:rsidRPr="00F97B91">
        <w:t>Bussum, Muiden en Naarden hebben</w:t>
      </w:r>
      <w:r w:rsidR="0089199D" w:rsidRPr="00F97B91">
        <w:t xml:space="preserve"> echter</w:t>
      </w:r>
      <w:r w:rsidRPr="00F97B91">
        <w:t xml:space="preserve"> verzocht </w:t>
      </w:r>
      <w:r w:rsidR="009C3398" w:rsidRPr="00F97B91">
        <w:t xml:space="preserve">om </w:t>
      </w:r>
      <w:r w:rsidRPr="00F97B91">
        <w:t xml:space="preserve">de reguliere raadsverkiezingen van maart 2018 </w:t>
      </w:r>
      <w:r w:rsidR="00266416" w:rsidRPr="00F97B91">
        <w:t xml:space="preserve">in de nieuwe gemeente </w:t>
      </w:r>
      <w:r w:rsidR="0089199D" w:rsidRPr="00F97B91">
        <w:t xml:space="preserve">wel </w:t>
      </w:r>
      <w:r w:rsidR="00266416" w:rsidRPr="00F97B91">
        <w:t xml:space="preserve">door </w:t>
      </w:r>
      <w:r w:rsidRPr="00F97B91">
        <w:t xml:space="preserve">te laten </w:t>
      </w:r>
      <w:r w:rsidR="00266416" w:rsidRPr="00F97B91">
        <w:t>gaan</w:t>
      </w:r>
      <w:r w:rsidRPr="00F97B91">
        <w:t>.</w:t>
      </w:r>
      <w:r w:rsidR="00EB05C4" w:rsidRPr="00F97B91">
        <w:t xml:space="preserve"> </w:t>
      </w:r>
      <w:r w:rsidR="00266416" w:rsidRPr="00F97B91">
        <w:t>Aan dit verzoek is bij wijze van overgangsvoorziening tegemoetgekomen, o</w:t>
      </w:r>
      <w:r w:rsidR="00EB05C4" w:rsidRPr="00F97B91">
        <w:t xml:space="preserve">mdat de gemeenten bij het bepalen van hun voorkeur voor </w:t>
      </w:r>
      <w:r w:rsidR="0089199D" w:rsidRPr="00F97B91">
        <w:t>de</w:t>
      </w:r>
      <w:r w:rsidR="00EB05C4" w:rsidRPr="00F97B91">
        <w:t xml:space="preserve"> datum van herindeling </w:t>
      </w:r>
      <w:r w:rsidR="00F97B91" w:rsidRPr="00F97B91">
        <w:t xml:space="preserve">onvoldoende </w:t>
      </w:r>
      <w:r w:rsidR="00EB05C4" w:rsidRPr="00F97B91">
        <w:t>rekening hebben kunnen houden met de nieuwe regeling</w:t>
      </w:r>
      <w:r w:rsidR="008440F8" w:rsidRPr="00F97B91">
        <w:t xml:space="preserve"> van de Wet arhi</w:t>
      </w:r>
      <w:r w:rsidR="00EB05C4" w:rsidRPr="00F97B91">
        <w:t>.</w:t>
      </w:r>
      <w:r w:rsidR="009C3398" w:rsidRPr="00F97B91">
        <w:rPr>
          <w:rStyle w:val="Voetnootmarkering"/>
        </w:rPr>
        <w:footnoteReference w:id="15"/>
      </w:r>
      <w:r w:rsidR="00EB05C4" w:rsidRPr="00F97B91">
        <w:t xml:space="preserve"> </w:t>
      </w:r>
      <w:r w:rsidR="0089199D" w:rsidRPr="00F97B91">
        <w:t>Indien de herindeling doorgang vindt op 1 januari 2016, zal in de nieuwe gemeente in maart 2018 wel een reguliere raadsverkiezing plaatsvinden (artikel 6 van het onderhavige wetsvoorstel)</w:t>
      </w:r>
      <w:r w:rsidR="00EB05C4" w:rsidRPr="00F97B91">
        <w:t xml:space="preserve">. De zittingsduur van de eerste raad zal </w:t>
      </w:r>
      <w:r w:rsidR="00266416" w:rsidRPr="00F97B91">
        <w:t>in dat geval</w:t>
      </w:r>
      <w:r w:rsidR="00EB05C4" w:rsidRPr="00F97B91">
        <w:t xml:space="preserve"> twee jaar en drie maanden bedragen.</w:t>
      </w:r>
      <w:r w:rsidR="00F97B91" w:rsidRPr="00F97B91">
        <w:t xml:space="preserve"> </w:t>
      </w:r>
      <w:r w:rsidR="00EA3B32" w:rsidRPr="00F97B91">
        <w:br/>
      </w:r>
    </w:p>
    <w:p w:rsidR="00EA3B32" w:rsidRPr="00F97B91" w:rsidRDefault="00053DAA" w:rsidP="00F97B91">
      <w:pPr>
        <w:pStyle w:val="Kop3"/>
        <w:spacing w:line="280" w:lineRule="exact"/>
      </w:pPr>
      <w:r w:rsidRPr="00F97B91">
        <w:t>5.</w:t>
      </w:r>
      <w:r w:rsidR="00847E13" w:rsidRPr="00F97B91">
        <w:t>3</w:t>
      </w:r>
      <w:r w:rsidRPr="00F97B91">
        <w:t>. Naamgeving</w:t>
      </w:r>
    </w:p>
    <w:p w:rsidR="00EA3B32" w:rsidRPr="00F97B91" w:rsidRDefault="00EA3B32" w:rsidP="00F97B91">
      <w:pPr>
        <w:spacing w:line="280" w:lineRule="exact"/>
      </w:pPr>
    </w:p>
    <w:p w:rsidR="00EB5FD5" w:rsidRPr="00F97B91" w:rsidRDefault="00DF21AA" w:rsidP="00F97B91">
      <w:pPr>
        <w:spacing w:line="280" w:lineRule="exact"/>
      </w:pPr>
      <w:r w:rsidRPr="00F97B91">
        <w:t xml:space="preserve">De </w:t>
      </w:r>
      <w:r w:rsidR="001E3296" w:rsidRPr="00F97B91">
        <w:t xml:space="preserve">raden van de </w:t>
      </w:r>
      <w:r w:rsidRPr="00F97B91">
        <w:t xml:space="preserve">gemeenten </w:t>
      </w:r>
      <w:r w:rsidR="00145616" w:rsidRPr="00F97B91">
        <w:t xml:space="preserve">Bussum, Muiden en Naarden </w:t>
      </w:r>
      <w:r w:rsidRPr="00F97B91">
        <w:t>hebben</w:t>
      </w:r>
      <w:r w:rsidR="00EB5FD5" w:rsidRPr="00F97B91">
        <w:t xml:space="preserve"> </w:t>
      </w:r>
      <w:r w:rsidR="008B684C" w:rsidRPr="00F97B91">
        <w:t>op 20 oktober 2014 gekozen voor Gooise Meren als naam voor de nieuwe gemeente.</w:t>
      </w:r>
      <w:r w:rsidR="00EB5FD5" w:rsidRPr="00F97B91">
        <w:t xml:space="preserve"> </w:t>
      </w:r>
      <w:r w:rsidR="008B684C" w:rsidRPr="00F97B91">
        <w:t xml:space="preserve">Met dit besluit nemen de raden het voorstel van een speciaal voor de naamgeving ingestelde commissie over. Deze commissie had als opdracht </w:t>
      </w:r>
      <w:r w:rsidR="001F75AE" w:rsidRPr="00F97B91">
        <w:t xml:space="preserve">de drie meest geschikte namen te selecteren uit suggesties </w:t>
      </w:r>
      <w:r w:rsidR="001E3296" w:rsidRPr="00F97B91">
        <w:lastRenderedPageBreak/>
        <w:t xml:space="preserve">van de inwoners van de </w:t>
      </w:r>
      <w:r w:rsidR="00145616" w:rsidRPr="00F97B91">
        <w:t xml:space="preserve">drie </w:t>
      </w:r>
      <w:r w:rsidR="001E3296" w:rsidRPr="00F97B91">
        <w:t xml:space="preserve">gemeenten </w:t>
      </w:r>
      <w:r w:rsidR="001F75AE" w:rsidRPr="00F97B91">
        <w:t xml:space="preserve">en daarbij aan te geven welke naam de voorkeur </w:t>
      </w:r>
      <w:r w:rsidR="00F1786A" w:rsidRPr="00F97B91">
        <w:t>heeft</w:t>
      </w:r>
      <w:r w:rsidR="001F75AE" w:rsidRPr="00F97B91">
        <w:t>.</w:t>
      </w:r>
    </w:p>
    <w:p w:rsidR="00EA3B32" w:rsidRPr="00F97B91" w:rsidRDefault="00EA3B32" w:rsidP="00F97B91">
      <w:pPr>
        <w:spacing w:line="280" w:lineRule="exact"/>
      </w:pPr>
    </w:p>
    <w:p w:rsidR="00EE2D92" w:rsidRPr="00F97B91" w:rsidRDefault="00EE2D92" w:rsidP="00F97B91">
      <w:pPr>
        <w:spacing w:line="280" w:lineRule="exact"/>
      </w:pPr>
    </w:p>
    <w:p w:rsidR="00BB55B2" w:rsidRPr="00F97B91" w:rsidRDefault="00BB55B2" w:rsidP="00F97B91">
      <w:pPr>
        <w:pStyle w:val="Kop1"/>
        <w:spacing w:line="280" w:lineRule="exact"/>
      </w:pPr>
      <w:r w:rsidRPr="00F97B91">
        <w:t>Artikelsgewijs</w:t>
      </w:r>
    </w:p>
    <w:p w:rsidR="0089199D" w:rsidRPr="00F97B91" w:rsidRDefault="0089199D" w:rsidP="00F97B91">
      <w:pPr>
        <w:spacing w:line="280" w:lineRule="exact"/>
      </w:pPr>
    </w:p>
    <w:p w:rsidR="001A4DCA" w:rsidRPr="00F97B91" w:rsidRDefault="001A4DCA" w:rsidP="00F97B91">
      <w:pPr>
        <w:pStyle w:val="Kop4"/>
        <w:spacing w:line="280" w:lineRule="exact"/>
      </w:pPr>
      <w:r w:rsidRPr="00F97B91">
        <w:t xml:space="preserve">Artikel </w:t>
      </w:r>
      <w:r w:rsidR="00B74B20" w:rsidRPr="00F97B91">
        <w:t>7</w:t>
      </w:r>
    </w:p>
    <w:p w:rsidR="00F3118B" w:rsidRPr="00F97B91" w:rsidRDefault="0085728F" w:rsidP="00F97B91">
      <w:pPr>
        <w:spacing w:line="280" w:lineRule="exact"/>
      </w:pPr>
      <w:r w:rsidRPr="00F97B91">
        <w:t xml:space="preserve">Dit artikel </w:t>
      </w:r>
      <w:r w:rsidR="000D6ED6" w:rsidRPr="00F97B91">
        <w:t xml:space="preserve">is bedoeld voor het geval dat de aanvraag van de gemeente Muiden </w:t>
      </w:r>
      <w:r w:rsidR="002712A0" w:rsidRPr="00F97B91">
        <w:t>van een aanvullende uitkering op grond van artikel 12 van de Financiële-verhoudingswet</w:t>
      </w:r>
      <w:r w:rsidR="00563EF8" w:rsidRPr="00F97B91">
        <w:t xml:space="preserve"> </w:t>
      </w:r>
      <w:r w:rsidR="000F2F4A" w:rsidRPr="00F97B91">
        <w:t xml:space="preserve">(zie § 4 van het algemeen deel) onverhoopt </w:t>
      </w:r>
      <w:r w:rsidR="000D6ED6" w:rsidRPr="00F97B91">
        <w:t xml:space="preserve">niet voor de datum van herindeling kan worden afgehandeld. </w:t>
      </w:r>
      <w:r w:rsidR="006D5217" w:rsidRPr="00F97B91">
        <w:t xml:space="preserve">In </w:t>
      </w:r>
      <w:r w:rsidR="0085244C" w:rsidRPr="00F97B91">
        <w:t>dat</w:t>
      </w:r>
      <w:r w:rsidR="006D5217" w:rsidRPr="00F97B91">
        <w:t xml:space="preserve"> geval </w:t>
      </w:r>
      <w:r w:rsidR="00F3118B" w:rsidRPr="00F97B91">
        <w:t xml:space="preserve">behandelt </w:t>
      </w:r>
      <w:r w:rsidR="00A914F7" w:rsidRPr="00F97B91">
        <w:t xml:space="preserve">de minister van Binnenlandse Zaken en Koninkrijksrelaties </w:t>
      </w:r>
      <w:r w:rsidR="00F3118B" w:rsidRPr="00F97B91">
        <w:t xml:space="preserve">het verzoek om </w:t>
      </w:r>
      <w:r w:rsidR="00A914F7" w:rsidRPr="00F97B91">
        <w:t xml:space="preserve">een aanvullende uitkering </w:t>
      </w:r>
      <w:r w:rsidR="00F3118B" w:rsidRPr="00F97B91">
        <w:t xml:space="preserve">van de gemeente Muiden als verzoek van </w:t>
      </w:r>
      <w:r w:rsidR="00A914F7" w:rsidRPr="00F97B91">
        <w:t>de nieuwe gemeente</w:t>
      </w:r>
      <w:r w:rsidR="006D5217" w:rsidRPr="00F97B91">
        <w:t xml:space="preserve"> </w:t>
      </w:r>
      <w:r w:rsidR="00B74B20" w:rsidRPr="00F97B91">
        <w:t>Gooise Meren</w:t>
      </w:r>
      <w:r w:rsidR="00F3118B" w:rsidRPr="00F97B91">
        <w:t xml:space="preserve">. Dit betekent dat het lopende verzoek van Muiden </w:t>
      </w:r>
      <w:r w:rsidR="00603C54" w:rsidRPr="00F97B91">
        <w:t xml:space="preserve">wordt </w:t>
      </w:r>
      <w:r w:rsidR="00F3118B" w:rsidRPr="00F97B91">
        <w:t>beschouwd als verzoek van de nieuwe gemeente</w:t>
      </w:r>
      <w:r w:rsidR="008440F8" w:rsidRPr="00F97B91">
        <w:t xml:space="preserve"> Gooise Meren</w:t>
      </w:r>
      <w:r w:rsidR="00DD2774" w:rsidRPr="00F97B91">
        <w:t>.</w:t>
      </w:r>
      <w:r w:rsidR="00B74B20" w:rsidRPr="00F97B91">
        <w:t xml:space="preserve"> </w:t>
      </w:r>
      <w:r w:rsidR="00F3118B" w:rsidRPr="00F97B91">
        <w:t xml:space="preserve">Ook betekent het dat </w:t>
      </w:r>
      <w:r w:rsidRPr="00F97B91">
        <w:t xml:space="preserve">de eigen bijdrage van de </w:t>
      </w:r>
      <w:r w:rsidR="000F2F4A" w:rsidRPr="00F97B91">
        <w:t xml:space="preserve">nieuwe </w:t>
      </w:r>
      <w:r w:rsidRPr="00F97B91">
        <w:t xml:space="preserve">gemeente wordt beperkt tot het bedrag dat de gemeente Muiden </w:t>
      </w:r>
      <w:r w:rsidR="000F2F4A" w:rsidRPr="00F97B91">
        <w:t xml:space="preserve">had </w:t>
      </w:r>
      <w:r w:rsidRPr="00F97B91">
        <w:t>moeten bijdragen</w:t>
      </w:r>
      <w:r w:rsidR="0062555B" w:rsidRPr="00F97B91">
        <w:t xml:space="preserve"> indien </w:t>
      </w:r>
      <w:r w:rsidR="000F2F4A" w:rsidRPr="00F97B91">
        <w:t>zij</w:t>
      </w:r>
      <w:r w:rsidR="0062555B" w:rsidRPr="00F97B91">
        <w:t xml:space="preserve"> zelfstandig zou zijn gebleven</w:t>
      </w:r>
      <w:r w:rsidRPr="00F97B91">
        <w:t xml:space="preserve">. Deze eigen bijdrage bestaat enerzijds uit het verhogen van de eigen inkomsten en anderzijds </w:t>
      </w:r>
      <w:r w:rsidR="0062555B" w:rsidRPr="00F97B91">
        <w:t xml:space="preserve">uit </w:t>
      </w:r>
      <w:r w:rsidRPr="00F97B91">
        <w:t>het verlagen van de uitgaven en het aanspreken van overige eigen inkomsten, reserves en vermogen. De optelsom van de middelen die op deze wijze kunnen worden verkregen, bepaalt wat de gemeente Muiden zelf had kunnen bijdragen</w:t>
      </w:r>
      <w:r w:rsidR="0062555B" w:rsidRPr="00F97B91">
        <w:t xml:space="preserve"> en </w:t>
      </w:r>
      <w:r w:rsidR="00A914F7" w:rsidRPr="00F97B91">
        <w:t xml:space="preserve">derhalve </w:t>
      </w:r>
      <w:r w:rsidR="006D5217" w:rsidRPr="00F97B91">
        <w:t>wat</w:t>
      </w:r>
      <w:r w:rsidR="0062555B" w:rsidRPr="00F97B91">
        <w:t xml:space="preserve"> de </w:t>
      </w:r>
      <w:r w:rsidR="00A914F7" w:rsidRPr="00F97B91">
        <w:t xml:space="preserve">nieuwe </w:t>
      </w:r>
      <w:r w:rsidR="0062555B" w:rsidRPr="00F97B91">
        <w:t>gemeente moet bijdragen</w:t>
      </w:r>
      <w:r w:rsidRPr="00F97B91">
        <w:t>.</w:t>
      </w:r>
    </w:p>
    <w:p w:rsidR="00145616" w:rsidRPr="00F97B91" w:rsidRDefault="00145616" w:rsidP="00F97B91">
      <w:pPr>
        <w:spacing w:line="280" w:lineRule="exact"/>
      </w:pPr>
    </w:p>
    <w:p w:rsidR="00F3118B" w:rsidRPr="00F97B91" w:rsidRDefault="00F1786A" w:rsidP="00F97B91">
      <w:pPr>
        <w:spacing w:line="280" w:lineRule="exact"/>
      </w:pPr>
      <w:r w:rsidRPr="00F97B91">
        <w:t>A</w:t>
      </w:r>
      <w:r w:rsidR="00145616" w:rsidRPr="00F97B91">
        <w:t xml:space="preserve">rtikel 7 </w:t>
      </w:r>
      <w:r w:rsidRPr="00F97B91">
        <w:t>komt materieel overeen</w:t>
      </w:r>
      <w:r w:rsidR="008440F8" w:rsidRPr="00F97B91">
        <w:t xml:space="preserve"> met het </w:t>
      </w:r>
      <w:r w:rsidR="00A569FD" w:rsidRPr="00F97B91">
        <w:t xml:space="preserve">in 2012 aangenomen </w:t>
      </w:r>
      <w:r w:rsidR="00145616" w:rsidRPr="00F97B91">
        <w:t>amendement-Van Beek</w:t>
      </w:r>
      <w:r w:rsidR="00A569FD" w:rsidRPr="00F97B91">
        <w:t xml:space="preserve"> (zie § 4 van het algemeen deel)</w:t>
      </w:r>
      <w:r w:rsidR="008440F8" w:rsidRPr="00F97B91">
        <w:t xml:space="preserve">. Wel </w:t>
      </w:r>
      <w:r w:rsidR="00A569FD" w:rsidRPr="00F97B91">
        <w:t xml:space="preserve">is </w:t>
      </w:r>
      <w:r w:rsidR="008440F8" w:rsidRPr="00F97B91">
        <w:t xml:space="preserve">het artikel </w:t>
      </w:r>
      <w:r w:rsidR="00A569FD" w:rsidRPr="00F97B91">
        <w:t>in enkele opzichten anders formuleerd</w:t>
      </w:r>
      <w:r w:rsidR="00145616" w:rsidRPr="00F97B91">
        <w:t xml:space="preserve">. Zo </w:t>
      </w:r>
      <w:r w:rsidR="00A569FD" w:rsidRPr="00F97B91">
        <w:t xml:space="preserve">is rekening gehouden met </w:t>
      </w:r>
      <w:r w:rsidR="00145616" w:rsidRPr="00F97B91">
        <w:t xml:space="preserve">het feit dat Muiden inmiddels, anders dan </w:t>
      </w:r>
      <w:r w:rsidR="00A569FD" w:rsidRPr="00F97B91">
        <w:t>in 2012</w:t>
      </w:r>
      <w:r w:rsidR="00145616" w:rsidRPr="00F97B91">
        <w:t>, een aanvullende uitkering heeft aangevraagd. Naar aanleiding van een redactionele opmerking van de Afdeling advisering van de Raad van State is voorts gekozen voor de formulering</w:t>
      </w:r>
      <w:r w:rsidR="003450AC" w:rsidRPr="00F97B91">
        <w:t xml:space="preserve"> dat de minister van Binnenlandse Zaken en Koninkrijksrelaties het verzoek van de gemeente Muiden</w:t>
      </w:r>
      <w:r w:rsidR="00145616" w:rsidRPr="00F97B91">
        <w:t xml:space="preserve"> </w:t>
      </w:r>
      <w:r w:rsidR="008A662B" w:rsidRPr="00F97B91">
        <w:rPr>
          <w:i/>
        </w:rPr>
        <w:t>behandelt als verzoek van de nieuwe gemeente</w:t>
      </w:r>
      <w:r w:rsidR="00145616" w:rsidRPr="00F97B91">
        <w:t xml:space="preserve">. Met </w:t>
      </w:r>
      <w:r w:rsidR="00A569FD" w:rsidRPr="00F97B91">
        <w:t>de</w:t>
      </w:r>
      <w:r w:rsidR="008440F8" w:rsidRPr="00F97B91">
        <w:t>ze</w:t>
      </w:r>
      <w:r w:rsidR="00A569FD" w:rsidRPr="00F97B91">
        <w:t xml:space="preserve"> </w:t>
      </w:r>
      <w:r w:rsidR="00145616" w:rsidRPr="00F97B91">
        <w:t xml:space="preserve">formulering wordt voorkomen dat de raad van de gemeente </w:t>
      </w:r>
      <w:r w:rsidR="00A569FD" w:rsidRPr="00F97B91">
        <w:t xml:space="preserve">Gooise Meren </w:t>
      </w:r>
      <w:r w:rsidR="00145616" w:rsidRPr="00F97B91">
        <w:t xml:space="preserve">opnieuw een </w:t>
      </w:r>
      <w:r w:rsidR="003450AC" w:rsidRPr="00F97B91">
        <w:t>verzoek</w:t>
      </w:r>
      <w:r w:rsidR="00145616" w:rsidRPr="00F97B91">
        <w:t xml:space="preserve"> </w:t>
      </w:r>
      <w:r w:rsidR="008440F8" w:rsidRPr="00F97B91">
        <w:t xml:space="preserve">om een aanvullende uitkering </w:t>
      </w:r>
      <w:r w:rsidR="00145616" w:rsidRPr="00F97B91">
        <w:t>zou moeten doen.</w:t>
      </w:r>
    </w:p>
    <w:p w:rsidR="00BB55B2" w:rsidRPr="00F97B91" w:rsidRDefault="00BB55B2" w:rsidP="00F97B91">
      <w:pPr>
        <w:spacing w:line="280" w:lineRule="exact"/>
      </w:pPr>
    </w:p>
    <w:p w:rsidR="00597720" w:rsidRPr="00F97B91" w:rsidRDefault="00597720" w:rsidP="00F97B91">
      <w:pPr>
        <w:spacing w:line="280" w:lineRule="exact"/>
      </w:pPr>
    </w:p>
    <w:p w:rsidR="00B424AA" w:rsidRPr="00F97B91" w:rsidRDefault="00B424AA" w:rsidP="00F97B91">
      <w:pPr>
        <w:spacing w:line="280" w:lineRule="exact"/>
      </w:pPr>
      <w:r w:rsidRPr="00F97B91">
        <w:t>De minister van Binnenlandse Zaken en Koninkrijksrelaties,</w:t>
      </w:r>
    </w:p>
    <w:p w:rsidR="00B424AA" w:rsidRPr="00F97B91" w:rsidRDefault="00B424AA" w:rsidP="00F97B91">
      <w:pPr>
        <w:spacing w:line="280" w:lineRule="exact"/>
      </w:pPr>
    </w:p>
    <w:p w:rsidR="00B424AA" w:rsidRPr="00F97B91" w:rsidRDefault="00B424AA" w:rsidP="00F97B91">
      <w:pPr>
        <w:spacing w:line="280" w:lineRule="exact"/>
      </w:pPr>
    </w:p>
    <w:p w:rsidR="00B424AA" w:rsidRPr="00F97B91" w:rsidRDefault="00B424AA" w:rsidP="00F97B91">
      <w:pPr>
        <w:spacing w:line="280" w:lineRule="exact"/>
      </w:pPr>
    </w:p>
    <w:p w:rsidR="00B424AA" w:rsidRPr="00F97B91" w:rsidRDefault="00B424AA" w:rsidP="00F97B91">
      <w:pPr>
        <w:spacing w:line="280" w:lineRule="exact"/>
      </w:pPr>
    </w:p>
    <w:p w:rsidR="00B424AA" w:rsidRPr="00F97B91" w:rsidRDefault="00B424AA" w:rsidP="00F97B91">
      <w:pPr>
        <w:spacing w:line="280" w:lineRule="exact"/>
      </w:pPr>
    </w:p>
    <w:p w:rsidR="00EA3B32" w:rsidRPr="00F97B91" w:rsidRDefault="00B424AA" w:rsidP="00F97B91">
      <w:pPr>
        <w:spacing w:line="280" w:lineRule="exact"/>
      </w:pPr>
      <w:r w:rsidRPr="00F97B91">
        <w:t>dr. R.H.A. Plasterk</w:t>
      </w:r>
    </w:p>
    <w:p w:rsidR="00EA3B32" w:rsidRPr="00F97B91" w:rsidRDefault="00EA3B32" w:rsidP="00F97B91">
      <w:pPr>
        <w:spacing w:line="280" w:lineRule="exact"/>
      </w:pPr>
    </w:p>
    <w:p w:rsidR="00C13666" w:rsidRPr="00F97B91" w:rsidRDefault="00C13666" w:rsidP="00F97B91">
      <w:pPr>
        <w:spacing w:line="280" w:lineRule="exact"/>
      </w:pPr>
    </w:p>
    <w:p w:rsidR="00140E2F" w:rsidRPr="00F97B91" w:rsidRDefault="00EA3B32" w:rsidP="00F97B91">
      <w:pPr>
        <w:spacing w:line="280" w:lineRule="exact"/>
        <w:rPr>
          <w:b/>
        </w:rPr>
      </w:pPr>
      <w:r w:rsidRPr="00F97B91">
        <w:rPr>
          <w:b/>
        </w:rPr>
        <w:t>Bijlage</w:t>
      </w:r>
      <w:r w:rsidR="0059268B" w:rsidRPr="00F97B91">
        <w:rPr>
          <w:b/>
        </w:rPr>
        <w:t>:</w:t>
      </w:r>
      <w:r w:rsidR="000B1C66" w:rsidRPr="00F97B91">
        <w:rPr>
          <w:b/>
        </w:rPr>
        <w:t xml:space="preserve"> </w:t>
      </w:r>
      <w:r w:rsidR="0059268B" w:rsidRPr="00F97B91">
        <w:rPr>
          <w:b/>
        </w:rPr>
        <w:t>H</w:t>
      </w:r>
      <w:r w:rsidRPr="00F97B91">
        <w:rPr>
          <w:b/>
        </w:rPr>
        <w:t>erindelingsadvies</w:t>
      </w:r>
      <w:r w:rsidR="00054900" w:rsidRPr="00F97B91">
        <w:rPr>
          <w:b/>
        </w:rPr>
        <w:t xml:space="preserve"> van </w:t>
      </w:r>
      <w:r w:rsidR="00BB55B2" w:rsidRPr="00F97B91">
        <w:rPr>
          <w:b/>
        </w:rPr>
        <w:t xml:space="preserve">provinciale </w:t>
      </w:r>
      <w:r w:rsidR="00054900" w:rsidRPr="00F97B91">
        <w:rPr>
          <w:b/>
        </w:rPr>
        <w:t>staten van de</w:t>
      </w:r>
      <w:r w:rsidRPr="00F97B91">
        <w:rPr>
          <w:b/>
        </w:rPr>
        <w:t xml:space="preserve"> provincie </w:t>
      </w:r>
      <w:r w:rsidR="00BB55B2" w:rsidRPr="00F97B91">
        <w:rPr>
          <w:b/>
        </w:rPr>
        <w:t>Noord-Holland.</w:t>
      </w:r>
    </w:p>
    <w:sectPr w:rsidR="00140E2F" w:rsidRPr="00F97B91" w:rsidSect="009F22CB">
      <w:footerReference w:type="default" r:id="rId9"/>
      <w:pgSz w:w="12240" w:h="15840"/>
      <w:pgMar w:top="1440" w:right="1440" w:bottom="1440" w:left="2574"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34950" w15:done="0"/>
  <w15:commentEx w15:paraId="28E05C81" w15:done="0"/>
  <w15:commentEx w15:paraId="42497D8E" w15:done="0"/>
  <w15:commentEx w15:paraId="18628F5F" w15:done="0"/>
  <w15:commentEx w15:paraId="182300BD" w15:done="0"/>
  <w15:commentEx w15:paraId="11E0023E" w15:done="0"/>
  <w15:commentEx w15:paraId="2010B30B" w15:done="0"/>
  <w15:commentEx w15:paraId="3BB167BE" w15:done="0"/>
  <w15:commentEx w15:paraId="1FE5A716" w15:done="0"/>
  <w15:commentEx w15:paraId="4847C046" w15:done="0"/>
  <w15:commentEx w15:paraId="03A809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7F" w:rsidRDefault="0051487F" w:rsidP="009314BD">
      <w:r>
        <w:separator/>
      </w:r>
    </w:p>
  </w:endnote>
  <w:endnote w:type="continuationSeparator" w:id="0">
    <w:p w:rsidR="0051487F" w:rsidRDefault="0051487F" w:rsidP="0093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HOFM J+ Univers">
    <w:altName w:val="Arial"/>
    <w:panose1 w:val="00000000000000000000"/>
    <w:charset w:val="00"/>
    <w:family w:val="swiss"/>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120123"/>
      <w:docPartObj>
        <w:docPartGallery w:val="Page Numbers (Bottom of Page)"/>
        <w:docPartUnique/>
      </w:docPartObj>
    </w:sdtPr>
    <w:sdtEndPr/>
    <w:sdtContent>
      <w:p w:rsidR="007F54DE" w:rsidRDefault="00E21329">
        <w:pPr>
          <w:pStyle w:val="Voettekst"/>
          <w:jc w:val="right"/>
        </w:pPr>
        <w:r>
          <w:fldChar w:fldCharType="begin"/>
        </w:r>
        <w:r>
          <w:instrText>PAGE   \* MERGEFORMAT</w:instrText>
        </w:r>
        <w:r>
          <w:fldChar w:fldCharType="separate"/>
        </w:r>
        <w:r>
          <w:rPr>
            <w:noProof/>
          </w:rPr>
          <w:t>1</w:t>
        </w:r>
        <w:r>
          <w:rPr>
            <w:noProof/>
          </w:rPr>
          <w:fldChar w:fldCharType="end"/>
        </w:r>
      </w:p>
    </w:sdtContent>
  </w:sdt>
  <w:p w:rsidR="007F54DE" w:rsidRPr="004C1511" w:rsidRDefault="007F54DE" w:rsidP="009314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7F" w:rsidRDefault="0051487F" w:rsidP="009314BD">
      <w:r>
        <w:separator/>
      </w:r>
    </w:p>
  </w:footnote>
  <w:footnote w:type="continuationSeparator" w:id="0">
    <w:p w:rsidR="0051487F" w:rsidRDefault="0051487F" w:rsidP="009314BD">
      <w:r>
        <w:continuationSeparator/>
      </w:r>
    </w:p>
  </w:footnote>
  <w:footnote w:id="1">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2009/10, 32 280, bijlage bij nr. 3.</w:t>
      </w:r>
    </w:p>
  </w:footnote>
  <w:footnote w:id="2">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2009/10, 32 280, nr. 4.</w:t>
      </w:r>
    </w:p>
  </w:footnote>
  <w:footnote w:id="3">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2009/10, 32 280, nrs. 1-2.</w:t>
      </w:r>
    </w:p>
  </w:footnote>
  <w:footnote w:id="4">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2009/10, 32 280, nr. 3.</w:t>
      </w:r>
    </w:p>
  </w:footnote>
  <w:footnote w:id="5">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2010/11, 28 750, nr. 23.</w:t>
      </w:r>
    </w:p>
  </w:footnote>
  <w:footnote w:id="6">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2011/12, 32 280, nr. 9.</w:t>
      </w:r>
    </w:p>
  </w:footnote>
  <w:footnote w:id="7">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2011/12, 32 280, nr. 13.</w:t>
      </w:r>
    </w:p>
  </w:footnote>
  <w:footnote w:id="8">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Pieter Winsemius, </w:t>
      </w:r>
      <w:r w:rsidRPr="009C3398">
        <w:rPr>
          <w:i/>
          <w:sz w:val="16"/>
          <w:szCs w:val="16"/>
        </w:rPr>
        <w:t>Samenwerking Gooi en Vechtstreek, analyse en aanbevelingen</w:t>
      </w:r>
      <w:r w:rsidRPr="009C3398">
        <w:rPr>
          <w:sz w:val="16"/>
          <w:szCs w:val="16"/>
        </w:rPr>
        <w:t>, 18 april 2013.</w:t>
      </w:r>
    </w:p>
  </w:footnote>
  <w:footnote w:id="9">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2012/13, 32 280, nr. 14.</w:t>
      </w:r>
    </w:p>
  </w:footnote>
  <w:footnote w:id="10">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2012/13, 28 750, nr. 53.</w:t>
      </w:r>
    </w:p>
  </w:footnote>
  <w:footnote w:id="11">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Gedeputeerde staten van de provincie Noord-Holland, Advies bestuurlijke toekomst Muiden, 8 november 2013.</w:t>
      </w:r>
    </w:p>
  </w:footnote>
  <w:footnote w:id="12">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Zie daarover de antwoorden van de minister van Infrastructuur en Milieu op Kamervragen over de plannen voor ontwikkeling van het KNSF-terrein, Kamerstukken II 2013/14, nr. 2592.</w:t>
      </w:r>
    </w:p>
  </w:footnote>
  <w:footnote w:id="13">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Kamerstukken II 2011/12, 32 280, nr. 10.</w:t>
      </w:r>
    </w:p>
  </w:footnote>
  <w:footnote w:id="14">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Wet van 9 juli 2014 tot wijziging van de Wet algemene regels herindeling in verband met het opnemen van een regeling inzake de gevolgen van een wijziging van de gemeentelijke indeling voor de verkiezing van de raden van de daarbij betrokken gemeenten (Stb. 2014, 308).</w:t>
      </w:r>
    </w:p>
  </w:footnote>
  <w:footnote w:id="15">
    <w:p w:rsidR="007F54DE" w:rsidRPr="009C3398" w:rsidRDefault="007F54DE" w:rsidP="009C3398">
      <w:pPr>
        <w:pStyle w:val="Voetnoottekst"/>
        <w:spacing w:line="240" w:lineRule="auto"/>
        <w:rPr>
          <w:sz w:val="16"/>
          <w:szCs w:val="16"/>
        </w:rPr>
      </w:pPr>
      <w:r w:rsidRPr="009C3398">
        <w:rPr>
          <w:rStyle w:val="Voetnootmarkering"/>
          <w:sz w:val="16"/>
          <w:szCs w:val="16"/>
        </w:rPr>
        <w:footnoteRef/>
      </w:r>
      <w:r w:rsidRPr="009C3398">
        <w:rPr>
          <w:sz w:val="16"/>
          <w:szCs w:val="16"/>
        </w:rPr>
        <w:t xml:space="preserve"> Het wetsvoorstel is ingediend op 6 maart 2014 (Kamerstukken II 2013/14, 33 889, nr.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DCE"/>
    <w:multiLevelType w:val="hybridMultilevel"/>
    <w:tmpl w:val="60B22C54"/>
    <w:lvl w:ilvl="0" w:tplc="341EB6E8">
      <w:start w:val="5"/>
      <w:numFmt w:val="bullet"/>
      <w:lvlText w:val="-"/>
      <w:lvlJc w:val="left"/>
      <w:pPr>
        <w:tabs>
          <w:tab w:val="num" w:pos="1440"/>
        </w:tabs>
        <w:ind w:left="1440" w:hanging="360"/>
      </w:pPr>
      <w:rPr>
        <w:rFonts w:ascii="Verdana" w:eastAsia="Times New Roman" w:hAnsi="Verdana" w:cs="Aria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
    <w:nsid w:val="27D5575B"/>
    <w:multiLevelType w:val="hybridMultilevel"/>
    <w:tmpl w:val="E0C8D226"/>
    <w:lvl w:ilvl="0" w:tplc="3EACBF00">
      <w:start w:val="3"/>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E767618"/>
    <w:multiLevelType w:val="hybridMultilevel"/>
    <w:tmpl w:val="A35A4E4C"/>
    <w:lvl w:ilvl="0" w:tplc="0F50D352">
      <w:start w:val="3"/>
      <w:numFmt w:val="bullet"/>
      <w:lvlText w:val="-"/>
      <w:lvlJc w:val="left"/>
      <w:pPr>
        <w:ind w:left="360" w:hanging="360"/>
      </w:pPr>
      <w:rPr>
        <w:rFonts w:ascii="Verdana" w:eastAsia="Times New Roman" w:hAnsi="Verdan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w15:presenceInfo w15:providerId="None" w15:userId="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B9"/>
    <w:rsid w:val="000048BA"/>
    <w:rsid w:val="00014569"/>
    <w:rsid w:val="00020C54"/>
    <w:rsid w:val="0002585E"/>
    <w:rsid w:val="00027477"/>
    <w:rsid w:val="00032FEC"/>
    <w:rsid w:val="00034ABF"/>
    <w:rsid w:val="00035ED2"/>
    <w:rsid w:val="00037411"/>
    <w:rsid w:val="000417C8"/>
    <w:rsid w:val="00053362"/>
    <w:rsid w:val="00053C5A"/>
    <w:rsid w:val="00053DAA"/>
    <w:rsid w:val="00054900"/>
    <w:rsid w:val="000558B1"/>
    <w:rsid w:val="000613F3"/>
    <w:rsid w:val="00063E8B"/>
    <w:rsid w:val="00075150"/>
    <w:rsid w:val="000777E1"/>
    <w:rsid w:val="00083777"/>
    <w:rsid w:val="000843D9"/>
    <w:rsid w:val="0008525D"/>
    <w:rsid w:val="0008591D"/>
    <w:rsid w:val="00086F75"/>
    <w:rsid w:val="0008755F"/>
    <w:rsid w:val="0009523C"/>
    <w:rsid w:val="000954A0"/>
    <w:rsid w:val="00097E0E"/>
    <w:rsid w:val="000A146A"/>
    <w:rsid w:val="000A3F8A"/>
    <w:rsid w:val="000A4B42"/>
    <w:rsid w:val="000A7A18"/>
    <w:rsid w:val="000B0D92"/>
    <w:rsid w:val="000B13B4"/>
    <w:rsid w:val="000B1C66"/>
    <w:rsid w:val="000B2096"/>
    <w:rsid w:val="000B3AA8"/>
    <w:rsid w:val="000B45CC"/>
    <w:rsid w:val="000B5681"/>
    <w:rsid w:val="000B6456"/>
    <w:rsid w:val="000C3B9F"/>
    <w:rsid w:val="000D1901"/>
    <w:rsid w:val="000D3DED"/>
    <w:rsid w:val="000D5901"/>
    <w:rsid w:val="000D6ED6"/>
    <w:rsid w:val="000D7D42"/>
    <w:rsid w:val="000E005E"/>
    <w:rsid w:val="000E225C"/>
    <w:rsid w:val="000E51ED"/>
    <w:rsid w:val="000F0936"/>
    <w:rsid w:val="000F22B7"/>
    <w:rsid w:val="000F2F4A"/>
    <w:rsid w:val="001036A9"/>
    <w:rsid w:val="001041B6"/>
    <w:rsid w:val="001048F5"/>
    <w:rsid w:val="00107555"/>
    <w:rsid w:val="00112EBD"/>
    <w:rsid w:val="001216EC"/>
    <w:rsid w:val="001255F6"/>
    <w:rsid w:val="00125E88"/>
    <w:rsid w:val="00127918"/>
    <w:rsid w:val="00135E3B"/>
    <w:rsid w:val="00140D54"/>
    <w:rsid w:val="00140E2F"/>
    <w:rsid w:val="0014227D"/>
    <w:rsid w:val="0014339B"/>
    <w:rsid w:val="00145616"/>
    <w:rsid w:val="00152D5D"/>
    <w:rsid w:val="00161FFD"/>
    <w:rsid w:val="00162ECE"/>
    <w:rsid w:val="001664B2"/>
    <w:rsid w:val="00167AE1"/>
    <w:rsid w:val="001703FE"/>
    <w:rsid w:val="0017123F"/>
    <w:rsid w:val="001819D6"/>
    <w:rsid w:val="00184920"/>
    <w:rsid w:val="001871BB"/>
    <w:rsid w:val="00196257"/>
    <w:rsid w:val="00196D24"/>
    <w:rsid w:val="001A0AF2"/>
    <w:rsid w:val="001A4DCA"/>
    <w:rsid w:val="001A6529"/>
    <w:rsid w:val="001A6CDF"/>
    <w:rsid w:val="001B47F1"/>
    <w:rsid w:val="001B76AF"/>
    <w:rsid w:val="001C0123"/>
    <w:rsid w:val="001C0EF3"/>
    <w:rsid w:val="001C12CD"/>
    <w:rsid w:val="001C22D1"/>
    <w:rsid w:val="001C45E3"/>
    <w:rsid w:val="001D2347"/>
    <w:rsid w:val="001D3FB5"/>
    <w:rsid w:val="001D5E5E"/>
    <w:rsid w:val="001D79D9"/>
    <w:rsid w:val="001E1733"/>
    <w:rsid w:val="001E24F6"/>
    <w:rsid w:val="001E3296"/>
    <w:rsid w:val="001E6E86"/>
    <w:rsid w:val="001F42CF"/>
    <w:rsid w:val="001F4AE5"/>
    <w:rsid w:val="001F4CF8"/>
    <w:rsid w:val="001F75AE"/>
    <w:rsid w:val="001F7926"/>
    <w:rsid w:val="001F7B1A"/>
    <w:rsid w:val="00202B3F"/>
    <w:rsid w:val="00203C97"/>
    <w:rsid w:val="0020696C"/>
    <w:rsid w:val="002126FA"/>
    <w:rsid w:val="00212B91"/>
    <w:rsid w:val="00212DF3"/>
    <w:rsid w:val="00214677"/>
    <w:rsid w:val="00214681"/>
    <w:rsid w:val="0021610D"/>
    <w:rsid w:val="00216F3C"/>
    <w:rsid w:val="002208C0"/>
    <w:rsid w:val="00222241"/>
    <w:rsid w:val="00222767"/>
    <w:rsid w:val="00222994"/>
    <w:rsid w:val="00223884"/>
    <w:rsid w:val="00223D54"/>
    <w:rsid w:val="00224609"/>
    <w:rsid w:val="00226F8A"/>
    <w:rsid w:val="00227D73"/>
    <w:rsid w:val="00230460"/>
    <w:rsid w:val="00230FF3"/>
    <w:rsid w:val="0023269F"/>
    <w:rsid w:val="002355A7"/>
    <w:rsid w:val="002360DE"/>
    <w:rsid w:val="002369EF"/>
    <w:rsid w:val="0024221E"/>
    <w:rsid w:val="00242C83"/>
    <w:rsid w:val="00243315"/>
    <w:rsid w:val="00246179"/>
    <w:rsid w:val="00256E36"/>
    <w:rsid w:val="0026440E"/>
    <w:rsid w:val="00266416"/>
    <w:rsid w:val="00267107"/>
    <w:rsid w:val="002712A0"/>
    <w:rsid w:val="002720A9"/>
    <w:rsid w:val="002739AE"/>
    <w:rsid w:val="00274921"/>
    <w:rsid w:val="00280174"/>
    <w:rsid w:val="002836C0"/>
    <w:rsid w:val="00286F95"/>
    <w:rsid w:val="002928F9"/>
    <w:rsid w:val="002959C6"/>
    <w:rsid w:val="00296F60"/>
    <w:rsid w:val="002A1AD5"/>
    <w:rsid w:val="002C0AFC"/>
    <w:rsid w:val="002C1D6F"/>
    <w:rsid w:val="002C4AB7"/>
    <w:rsid w:val="002C7924"/>
    <w:rsid w:val="002D1172"/>
    <w:rsid w:val="002D21EA"/>
    <w:rsid w:val="002D3079"/>
    <w:rsid w:val="002D7624"/>
    <w:rsid w:val="002D7F7F"/>
    <w:rsid w:val="002E01E3"/>
    <w:rsid w:val="002E1098"/>
    <w:rsid w:val="002F11E0"/>
    <w:rsid w:val="002F1F62"/>
    <w:rsid w:val="002F4AF1"/>
    <w:rsid w:val="002F636D"/>
    <w:rsid w:val="002F6C36"/>
    <w:rsid w:val="002F7E5F"/>
    <w:rsid w:val="003005A9"/>
    <w:rsid w:val="003014EE"/>
    <w:rsid w:val="00304F83"/>
    <w:rsid w:val="0030782A"/>
    <w:rsid w:val="0031043E"/>
    <w:rsid w:val="0031105E"/>
    <w:rsid w:val="00311C8A"/>
    <w:rsid w:val="00311D92"/>
    <w:rsid w:val="003142B1"/>
    <w:rsid w:val="003158D3"/>
    <w:rsid w:val="00316970"/>
    <w:rsid w:val="00317EA5"/>
    <w:rsid w:val="00321C11"/>
    <w:rsid w:val="00325FDC"/>
    <w:rsid w:val="003328C3"/>
    <w:rsid w:val="00334C5E"/>
    <w:rsid w:val="00337C45"/>
    <w:rsid w:val="00340515"/>
    <w:rsid w:val="00344778"/>
    <w:rsid w:val="003450AC"/>
    <w:rsid w:val="00347E83"/>
    <w:rsid w:val="003502A4"/>
    <w:rsid w:val="00351AD3"/>
    <w:rsid w:val="00355C99"/>
    <w:rsid w:val="00356DC6"/>
    <w:rsid w:val="00361823"/>
    <w:rsid w:val="003630BD"/>
    <w:rsid w:val="00363190"/>
    <w:rsid w:val="00363BED"/>
    <w:rsid w:val="00366C6A"/>
    <w:rsid w:val="003726D3"/>
    <w:rsid w:val="00373CC6"/>
    <w:rsid w:val="003765C7"/>
    <w:rsid w:val="00381065"/>
    <w:rsid w:val="00387109"/>
    <w:rsid w:val="00392845"/>
    <w:rsid w:val="003957EB"/>
    <w:rsid w:val="003960B7"/>
    <w:rsid w:val="003962D3"/>
    <w:rsid w:val="003A0E95"/>
    <w:rsid w:val="003A1075"/>
    <w:rsid w:val="003A167A"/>
    <w:rsid w:val="003A31B6"/>
    <w:rsid w:val="003A589E"/>
    <w:rsid w:val="003A5F73"/>
    <w:rsid w:val="003A7635"/>
    <w:rsid w:val="003B007C"/>
    <w:rsid w:val="003B2144"/>
    <w:rsid w:val="003B38DD"/>
    <w:rsid w:val="003B535D"/>
    <w:rsid w:val="003C0F73"/>
    <w:rsid w:val="003C5A81"/>
    <w:rsid w:val="003D2377"/>
    <w:rsid w:val="003D3169"/>
    <w:rsid w:val="003D377B"/>
    <w:rsid w:val="003D6EF3"/>
    <w:rsid w:val="003D745D"/>
    <w:rsid w:val="003E07CA"/>
    <w:rsid w:val="003E258E"/>
    <w:rsid w:val="003E6E20"/>
    <w:rsid w:val="003F1AC6"/>
    <w:rsid w:val="003F5DCD"/>
    <w:rsid w:val="003F6752"/>
    <w:rsid w:val="00401305"/>
    <w:rsid w:val="004041E6"/>
    <w:rsid w:val="004057AF"/>
    <w:rsid w:val="004074EC"/>
    <w:rsid w:val="004124D1"/>
    <w:rsid w:val="00413142"/>
    <w:rsid w:val="0041316E"/>
    <w:rsid w:val="00415CEA"/>
    <w:rsid w:val="00417BFD"/>
    <w:rsid w:val="00424068"/>
    <w:rsid w:val="00431399"/>
    <w:rsid w:val="00431ECB"/>
    <w:rsid w:val="00432739"/>
    <w:rsid w:val="00432DD5"/>
    <w:rsid w:val="00434571"/>
    <w:rsid w:val="004349D2"/>
    <w:rsid w:val="00435854"/>
    <w:rsid w:val="0044083C"/>
    <w:rsid w:val="00440C97"/>
    <w:rsid w:val="00445067"/>
    <w:rsid w:val="00452D62"/>
    <w:rsid w:val="0046296B"/>
    <w:rsid w:val="004632D6"/>
    <w:rsid w:val="0046512F"/>
    <w:rsid w:val="00467376"/>
    <w:rsid w:val="00473042"/>
    <w:rsid w:val="004739DA"/>
    <w:rsid w:val="00482CFA"/>
    <w:rsid w:val="00483E8C"/>
    <w:rsid w:val="004868B0"/>
    <w:rsid w:val="004902E7"/>
    <w:rsid w:val="004939B5"/>
    <w:rsid w:val="0049793F"/>
    <w:rsid w:val="004A1517"/>
    <w:rsid w:val="004A2A94"/>
    <w:rsid w:val="004A2CA6"/>
    <w:rsid w:val="004A359F"/>
    <w:rsid w:val="004A495D"/>
    <w:rsid w:val="004B2460"/>
    <w:rsid w:val="004B639C"/>
    <w:rsid w:val="004B6DB5"/>
    <w:rsid w:val="004C1511"/>
    <w:rsid w:val="004C7B3F"/>
    <w:rsid w:val="004D4275"/>
    <w:rsid w:val="004E02C7"/>
    <w:rsid w:val="004E4DA9"/>
    <w:rsid w:val="004E689F"/>
    <w:rsid w:val="004F3AFC"/>
    <w:rsid w:val="00501268"/>
    <w:rsid w:val="00502346"/>
    <w:rsid w:val="00504203"/>
    <w:rsid w:val="00504E57"/>
    <w:rsid w:val="00504FE3"/>
    <w:rsid w:val="005062C6"/>
    <w:rsid w:val="0050685E"/>
    <w:rsid w:val="0050743D"/>
    <w:rsid w:val="0051478A"/>
    <w:rsid w:val="0051487F"/>
    <w:rsid w:val="00515EFC"/>
    <w:rsid w:val="00517447"/>
    <w:rsid w:val="005178AA"/>
    <w:rsid w:val="00517CFA"/>
    <w:rsid w:val="0052233D"/>
    <w:rsid w:val="00526070"/>
    <w:rsid w:val="0053006B"/>
    <w:rsid w:val="0053179D"/>
    <w:rsid w:val="00544DA7"/>
    <w:rsid w:val="00545340"/>
    <w:rsid w:val="00546B51"/>
    <w:rsid w:val="00546FFB"/>
    <w:rsid w:val="00552A91"/>
    <w:rsid w:val="00553B94"/>
    <w:rsid w:val="0055484F"/>
    <w:rsid w:val="00557A63"/>
    <w:rsid w:val="0056085D"/>
    <w:rsid w:val="00562DE4"/>
    <w:rsid w:val="00563EF8"/>
    <w:rsid w:val="00572A15"/>
    <w:rsid w:val="00575098"/>
    <w:rsid w:val="00580EAA"/>
    <w:rsid w:val="005825A6"/>
    <w:rsid w:val="00583D11"/>
    <w:rsid w:val="00585AC3"/>
    <w:rsid w:val="0059268B"/>
    <w:rsid w:val="00593256"/>
    <w:rsid w:val="00597720"/>
    <w:rsid w:val="005A01D9"/>
    <w:rsid w:val="005A078E"/>
    <w:rsid w:val="005A4018"/>
    <w:rsid w:val="005A51B4"/>
    <w:rsid w:val="005B0D73"/>
    <w:rsid w:val="005B38C3"/>
    <w:rsid w:val="005B5237"/>
    <w:rsid w:val="005B5786"/>
    <w:rsid w:val="005B61A2"/>
    <w:rsid w:val="005C0093"/>
    <w:rsid w:val="005C08A1"/>
    <w:rsid w:val="005C2C90"/>
    <w:rsid w:val="005C51DD"/>
    <w:rsid w:val="005D0C10"/>
    <w:rsid w:val="005D308C"/>
    <w:rsid w:val="005E1FE4"/>
    <w:rsid w:val="005E3456"/>
    <w:rsid w:val="005E73E2"/>
    <w:rsid w:val="005F1820"/>
    <w:rsid w:val="005F2146"/>
    <w:rsid w:val="005F2D69"/>
    <w:rsid w:val="005F39AE"/>
    <w:rsid w:val="00601249"/>
    <w:rsid w:val="00603C54"/>
    <w:rsid w:val="0060751C"/>
    <w:rsid w:val="0061265E"/>
    <w:rsid w:val="0062032C"/>
    <w:rsid w:val="006227F5"/>
    <w:rsid w:val="00624094"/>
    <w:rsid w:val="0062555B"/>
    <w:rsid w:val="006265A0"/>
    <w:rsid w:val="006272E6"/>
    <w:rsid w:val="006273E5"/>
    <w:rsid w:val="00631EA8"/>
    <w:rsid w:val="00634B16"/>
    <w:rsid w:val="00635AA3"/>
    <w:rsid w:val="006410CC"/>
    <w:rsid w:val="00646B9F"/>
    <w:rsid w:val="00647A30"/>
    <w:rsid w:val="00653B0E"/>
    <w:rsid w:val="0065468B"/>
    <w:rsid w:val="00654867"/>
    <w:rsid w:val="00656413"/>
    <w:rsid w:val="00656672"/>
    <w:rsid w:val="0065738C"/>
    <w:rsid w:val="0066168F"/>
    <w:rsid w:val="006639D2"/>
    <w:rsid w:val="006706D9"/>
    <w:rsid w:val="00671FE0"/>
    <w:rsid w:val="00672BAA"/>
    <w:rsid w:val="006730C2"/>
    <w:rsid w:val="006734D7"/>
    <w:rsid w:val="006738E1"/>
    <w:rsid w:val="00677EB9"/>
    <w:rsid w:val="00682136"/>
    <w:rsid w:val="006823D0"/>
    <w:rsid w:val="006864FA"/>
    <w:rsid w:val="00696B69"/>
    <w:rsid w:val="006A0775"/>
    <w:rsid w:val="006A3114"/>
    <w:rsid w:val="006A54EF"/>
    <w:rsid w:val="006A7AD5"/>
    <w:rsid w:val="006B2758"/>
    <w:rsid w:val="006B70DD"/>
    <w:rsid w:val="006C1D8A"/>
    <w:rsid w:val="006C5D5C"/>
    <w:rsid w:val="006D414D"/>
    <w:rsid w:val="006D5217"/>
    <w:rsid w:val="006D64B2"/>
    <w:rsid w:val="006D76C5"/>
    <w:rsid w:val="006D795A"/>
    <w:rsid w:val="006D7C3C"/>
    <w:rsid w:val="006E147A"/>
    <w:rsid w:val="006E2A63"/>
    <w:rsid w:val="006E426E"/>
    <w:rsid w:val="006F319F"/>
    <w:rsid w:val="006F4B50"/>
    <w:rsid w:val="006F5200"/>
    <w:rsid w:val="006F5841"/>
    <w:rsid w:val="006F612D"/>
    <w:rsid w:val="006F73C7"/>
    <w:rsid w:val="00701F20"/>
    <w:rsid w:val="00707439"/>
    <w:rsid w:val="007143E1"/>
    <w:rsid w:val="0071445E"/>
    <w:rsid w:val="0071784E"/>
    <w:rsid w:val="00723BAC"/>
    <w:rsid w:val="00724C14"/>
    <w:rsid w:val="00734523"/>
    <w:rsid w:val="007358FF"/>
    <w:rsid w:val="00737003"/>
    <w:rsid w:val="00737D9A"/>
    <w:rsid w:val="00743C70"/>
    <w:rsid w:val="00761ABA"/>
    <w:rsid w:val="00765A06"/>
    <w:rsid w:val="007819AB"/>
    <w:rsid w:val="007827D1"/>
    <w:rsid w:val="0079247B"/>
    <w:rsid w:val="00792CB9"/>
    <w:rsid w:val="00793BED"/>
    <w:rsid w:val="00794474"/>
    <w:rsid w:val="00795A32"/>
    <w:rsid w:val="007A0CB7"/>
    <w:rsid w:val="007A3427"/>
    <w:rsid w:val="007A4C2D"/>
    <w:rsid w:val="007A544B"/>
    <w:rsid w:val="007B0F96"/>
    <w:rsid w:val="007B1253"/>
    <w:rsid w:val="007B19BC"/>
    <w:rsid w:val="007C060E"/>
    <w:rsid w:val="007C20BE"/>
    <w:rsid w:val="007C327D"/>
    <w:rsid w:val="007C3A34"/>
    <w:rsid w:val="007C3B1C"/>
    <w:rsid w:val="007C3F8B"/>
    <w:rsid w:val="007C4A55"/>
    <w:rsid w:val="007D15BA"/>
    <w:rsid w:val="007D2F46"/>
    <w:rsid w:val="007D6E6E"/>
    <w:rsid w:val="007D7918"/>
    <w:rsid w:val="007E530B"/>
    <w:rsid w:val="007E5F1F"/>
    <w:rsid w:val="007F026D"/>
    <w:rsid w:val="007F0444"/>
    <w:rsid w:val="007F18A9"/>
    <w:rsid w:val="007F1FE7"/>
    <w:rsid w:val="007F33FC"/>
    <w:rsid w:val="007F54DE"/>
    <w:rsid w:val="008011B8"/>
    <w:rsid w:val="008062B5"/>
    <w:rsid w:val="00807631"/>
    <w:rsid w:val="00807B3D"/>
    <w:rsid w:val="008133AD"/>
    <w:rsid w:val="00814EBD"/>
    <w:rsid w:val="00817944"/>
    <w:rsid w:val="0082007F"/>
    <w:rsid w:val="0082071C"/>
    <w:rsid w:val="00823B88"/>
    <w:rsid w:val="00825052"/>
    <w:rsid w:val="00831BCE"/>
    <w:rsid w:val="00832200"/>
    <w:rsid w:val="008340AE"/>
    <w:rsid w:val="00837C10"/>
    <w:rsid w:val="0084151D"/>
    <w:rsid w:val="008440F8"/>
    <w:rsid w:val="0084748C"/>
    <w:rsid w:val="00847E13"/>
    <w:rsid w:val="0085244C"/>
    <w:rsid w:val="008539E8"/>
    <w:rsid w:val="0085427A"/>
    <w:rsid w:val="0085428B"/>
    <w:rsid w:val="00854A5C"/>
    <w:rsid w:val="00856E93"/>
    <w:rsid w:val="0085728F"/>
    <w:rsid w:val="0086472A"/>
    <w:rsid w:val="00872D6C"/>
    <w:rsid w:val="00873D48"/>
    <w:rsid w:val="00874D3C"/>
    <w:rsid w:val="008811B2"/>
    <w:rsid w:val="008854FC"/>
    <w:rsid w:val="00885718"/>
    <w:rsid w:val="008859D2"/>
    <w:rsid w:val="008867B3"/>
    <w:rsid w:val="008874B9"/>
    <w:rsid w:val="00891787"/>
    <w:rsid w:val="0089199D"/>
    <w:rsid w:val="00892815"/>
    <w:rsid w:val="00892BA3"/>
    <w:rsid w:val="00892BD8"/>
    <w:rsid w:val="00895BCF"/>
    <w:rsid w:val="0089677D"/>
    <w:rsid w:val="00897C52"/>
    <w:rsid w:val="008A24D0"/>
    <w:rsid w:val="008A340E"/>
    <w:rsid w:val="008A662B"/>
    <w:rsid w:val="008B0646"/>
    <w:rsid w:val="008B1E3D"/>
    <w:rsid w:val="008B437A"/>
    <w:rsid w:val="008B684C"/>
    <w:rsid w:val="008C4F13"/>
    <w:rsid w:val="008C5BCD"/>
    <w:rsid w:val="008C71F5"/>
    <w:rsid w:val="008D65FE"/>
    <w:rsid w:val="008E18AF"/>
    <w:rsid w:val="008E3D20"/>
    <w:rsid w:val="008F0D65"/>
    <w:rsid w:val="008F1EF0"/>
    <w:rsid w:val="008F24CD"/>
    <w:rsid w:val="008F33F6"/>
    <w:rsid w:val="008F3F09"/>
    <w:rsid w:val="0090050C"/>
    <w:rsid w:val="00901C80"/>
    <w:rsid w:val="009039B2"/>
    <w:rsid w:val="0090419C"/>
    <w:rsid w:val="009063D8"/>
    <w:rsid w:val="0090667D"/>
    <w:rsid w:val="00906D5E"/>
    <w:rsid w:val="0091083F"/>
    <w:rsid w:val="00915E65"/>
    <w:rsid w:val="0092121A"/>
    <w:rsid w:val="009222B4"/>
    <w:rsid w:val="00930106"/>
    <w:rsid w:val="009314BD"/>
    <w:rsid w:val="009315A9"/>
    <w:rsid w:val="0094408E"/>
    <w:rsid w:val="009443C4"/>
    <w:rsid w:val="00952FF5"/>
    <w:rsid w:val="009534C3"/>
    <w:rsid w:val="00954DC7"/>
    <w:rsid w:val="00955565"/>
    <w:rsid w:val="009579D1"/>
    <w:rsid w:val="0096039D"/>
    <w:rsid w:val="00960620"/>
    <w:rsid w:val="009621FD"/>
    <w:rsid w:val="00962312"/>
    <w:rsid w:val="00962714"/>
    <w:rsid w:val="00965543"/>
    <w:rsid w:val="00966A9F"/>
    <w:rsid w:val="00972144"/>
    <w:rsid w:val="009811B9"/>
    <w:rsid w:val="00982332"/>
    <w:rsid w:val="00983653"/>
    <w:rsid w:val="009858AA"/>
    <w:rsid w:val="009869EC"/>
    <w:rsid w:val="009872A4"/>
    <w:rsid w:val="00987408"/>
    <w:rsid w:val="00990FB5"/>
    <w:rsid w:val="009960C4"/>
    <w:rsid w:val="009A2D62"/>
    <w:rsid w:val="009A4E8E"/>
    <w:rsid w:val="009A6C2D"/>
    <w:rsid w:val="009A6FEE"/>
    <w:rsid w:val="009B2ADA"/>
    <w:rsid w:val="009B3A05"/>
    <w:rsid w:val="009C1860"/>
    <w:rsid w:val="009C32D5"/>
    <w:rsid w:val="009C3398"/>
    <w:rsid w:val="009C3803"/>
    <w:rsid w:val="009C6532"/>
    <w:rsid w:val="009D21C5"/>
    <w:rsid w:val="009D2DF7"/>
    <w:rsid w:val="009D41E0"/>
    <w:rsid w:val="009E3349"/>
    <w:rsid w:val="009F021D"/>
    <w:rsid w:val="009F0841"/>
    <w:rsid w:val="009F22CB"/>
    <w:rsid w:val="009F4309"/>
    <w:rsid w:val="009F6154"/>
    <w:rsid w:val="00A01173"/>
    <w:rsid w:val="00A02733"/>
    <w:rsid w:val="00A0435F"/>
    <w:rsid w:val="00A05784"/>
    <w:rsid w:val="00A07437"/>
    <w:rsid w:val="00A115A4"/>
    <w:rsid w:val="00A12152"/>
    <w:rsid w:val="00A14EE2"/>
    <w:rsid w:val="00A15B9B"/>
    <w:rsid w:val="00A21A92"/>
    <w:rsid w:val="00A339B6"/>
    <w:rsid w:val="00A42AAE"/>
    <w:rsid w:val="00A454A1"/>
    <w:rsid w:val="00A455D6"/>
    <w:rsid w:val="00A46FE7"/>
    <w:rsid w:val="00A47FD8"/>
    <w:rsid w:val="00A50380"/>
    <w:rsid w:val="00A503D6"/>
    <w:rsid w:val="00A55DF0"/>
    <w:rsid w:val="00A569FD"/>
    <w:rsid w:val="00A56FD2"/>
    <w:rsid w:val="00A60047"/>
    <w:rsid w:val="00A60490"/>
    <w:rsid w:val="00A62CE5"/>
    <w:rsid w:val="00A70D50"/>
    <w:rsid w:val="00A712FE"/>
    <w:rsid w:val="00A72E43"/>
    <w:rsid w:val="00A73D3C"/>
    <w:rsid w:val="00A75F56"/>
    <w:rsid w:val="00A82488"/>
    <w:rsid w:val="00A90943"/>
    <w:rsid w:val="00A914F7"/>
    <w:rsid w:val="00A9382E"/>
    <w:rsid w:val="00A95AB8"/>
    <w:rsid w:val="00AA06FD"/>
    <w:rsid w:val="00AA1180"/>
    <w:rsid w:val="00AA263B"/>
    <w:rsid w:val="00AA7991"/>
    <w:rsid w:val="00AB3243"/>
    <w:rsid w:val="00AB3C44"/>
    <w:rsid w:val="00AB41AB"/>
    <w:rsid w:val="00AB4441"/>
    <w:rsid w:val="00AB4604"/>
    <w:rsid w:val="00AB5A0D"/>
    <w:rsid w:val="00AC15E7"/>
    <w:rsid w:val="00AC2CB7"/>
    <w:rsid w:val="00AC52F0"/>
    <w:rsid w:val="00AC573A"/>
    <w:rsid w:val="00AD0D8B"/>
    <w:rsid w:val="00AD0ED4"/>
    <w:rsid w:val="00AD1356"/>
    <w:rsid w:val="00AD3B94"/>
    <w:rsid w:val="00AD3ED4"/>
    <w:rsid w:val="00AD5F69"/>
    <w:rsid w:val="00AD6D70"/>
    <w:rsid w:val="00AD6F4E"/>
    <w:rsid w:val="00AD7DDA"/>
    <w:rsid w:val="00AE69B3"/>
    <w:rsid w:val="00AE6C0F"/>
    <w:rsid w:val="00AF12B6"/>
    <w:rsid w:val="00B011FE"/>
    <w:rsid w:val="00B02C02"/>
    <w:rsid w:val="00B102D8"/>
    <w:rsid w:val="00B12CB8"/>
    <w:rsid w:val="00B143CE"/>
    <w:rsid w:val="00B16427"/>
    <w:rsid w:val="00B17007"/>
    <w:rsid w:val="00B177E9"/>
    <w:rsid w:val="00B2263A"/>
    <w:rsid w:val="00B22825"/>
    <w:rsid w:val="00B23FF3"/>
    <w:rsid w:val="00B2471F"/>
    <w:rsid w:val="00B25663"/>
    <w:rsid w:val="00B2709C"/>
    <w:rsid w:val="00B30FC4"/>
    <w:rsid w:val="00B408F5"/>
    <w:rsid w:val="00B424AA"/>
    <w:rsid w:val="00B44182"/>
    <w:rsid w:val="00B45A4B"/>
    <w:rsid w:val="00B50EC3"/>
    <w:rsid w:val="00B619D2"/>
    <w:rsid w:val="00B634AD"/>
    <w:rsid w:val="00B64560"/>
    <w:rsid w:val="00B74AE0"/>
    <w:rsid w:val="00B74B20"/>
    <w:rsid w:val="00B75D33"/>
    <w:rsid w:val="00B83959"/>
    <w:rsid w:val="00B848D9"/>
    <w:rsid w:val="00B85BA3"/>
    <w:rsid w:val="00B9095F"/>
    <w:rsid w:val="00B92D84"/>
    <w:rsid w:val="00B9421C"/>
    <w:rsid w:val="00B94A89"/>
    <w:rsid w:val="00B95CFD"/>
    <w:rsid w:val="00BA1D79"/>
    <w:rsid w:val="00BA64BA"/>
    <w:rsid w:val="00BA6B61"/>
    <w:rsid w:val="00BB2BF2"/>
    <w:rsid w:val="00BB39C0"/>
    <w:rsid w:val="00BB55B2"/>
    <w:rsid w:val="00BB6BC1"/>
    <w:rsid w:val="00BC1C35"/>
    <w:rsid w:val="00BC3483"/>
    <w:rsid w:val="00BC70F5"/>
    <w:rsid w:val="00BD3B19"/>
    <w:rsid w:val="00BD621D"/>
    <w:rsid w:val="00BD710D"/>
    <w:rsid w:val="00BE00E5"/>
    <w:rsid w:val="00BE2D5E"/>
    <w:rsid w:val="00BE316C"/>
    <w:rsid w:val="00BE5349"/>
    <w:rsid w:val="00BE5525"/>
    <w:rsid w:val="00BE74D5"/>
    <w:rsid w:val="00BE7754"/>
    <w:rsid w:val="00BF0283"/>
    <w:rsid w:val="00BF1D4A"/>
    <w:rsid w:val="00BF2A6F"/>
    <w:rsid w:val="00BF4238"/>
    <w:rsid w:val="00BF4284"/>
    <w:rsid w:val="00BF5A55"/>
    <w:rsid w:val="00C01A28"/>
    <w:rsid w:val="00C02C5E"/>
    <w:rsid w:val="00C05E08"/>
    <w:rsid w:val="00C12EA3"/>
    <w:rsid w:val="00C13666"/>
    <w:rsid w:val="00C1695F"/>
    <w:rsid w:val="00C16D4C"/>
    <w:rsid w:val="00C17A34"/>
    <w:rsid w:val="00C17D95"/>
    <w:rsid w:val="00C211C4"/>
    <w:rsid w:val="00C2234E"/>
    <w:rsid w:val="00C27945"/>
    <w:rsid w:val="00C34F57"/>
    <w:rsid w:val="00C47A69"/>
    <w:rsid w:val="00C51B8A"/>
    <w:rsid w:val="00C57644"/>
    <w:rsid w:val="00C609CF"/>
    <w:rsid w:val="00C67B3E"/>
    <w:rsid w:val="00C70034"/>
    <w:rsid w:val="00C93130"/>
    <w:rsid w:val="00C94401"/>
    <w:rsid w:val="00C950E2"/>
    <w:rsid w:val="00C95A85"/>
    <w:rsid w:val="00CA03FE"/>
    <w:rsid w:val="00CA1582"/>
    <w:rsid w:val="00CA298B"/>
    <w:rsid w:val="00CA3A57"/>
    <w:rsid w:val="00CA575A"/>
    <w:rsid w:val="00CA7361"/>
    <w:rsid w:val="00CB0B32"/>
    <w:rsid w:val="00CB1DBB"/>
    <w:rsid w:val="00CB2E60"/>
    <w:rsid w:val="00CB4F41"/>
    <w:rsid w:val="00CB758A"/>
    <w:rsid w:val="00CC0D7C"/>
    <w:rsid w:val="00CC1167"/>
    <w:rsid w:val="00CC1233"/>
    <w:rsid w:val="00CC28D1"/>
    <w:rsid w:val="00CC3D65"/>
    <w:rsid w:val="00CC4336"/>
    <w:rsid w:val="00CC7097"/>
    <w:rsid w:val="00CD2C72"/>
    <w:rsid w:val="00CD73CA"/>
    <w:rsid w:val="00CE2DEA"/>
    <w:rsid w:val="00CE3D53"/>
    <w:rsid w:val="00CE4186"/>
    <w:rsid w:val="00CE5EBB"/>
    <w:rsid w:val="00CE7D25"/>
    <w:rsid w:val="00CF02D5"/>
    <w:rsid w:val="00CF28CB"/>
    <w:rsid w:val="00CF3F4B"/>
    <w:rsid w:val="00CF4FB2"/>
    <w:rsid w:val="00CF6845"/>
    <w:rsid w:val="00D00E45"/>
    <w:rsid w:val="00D050E5"/>
    <w:rsid w:val="00D112A8"/>
    <w:rsid w:val="00D15213"/>
    <w:rsid w:val="00D1606D"/>
    <w:rsid w:val="00D16E72"/>
    <w:rsid w:val="00D20ED7"/>
    <w:rsid w:val="00D2555C"/>
    <w:rsid w:val="00D277F9"/>
    <w:rsid w:val="00D30ACD"/>
    <w:rsid w:val="00D31031"/>
    <w:rsid w:val="00D31202"/>
    <w:rsid w:val="00D31812"/>
    <w:rsid w:val="00D32685"/>
    <w:rsid w:val="00D35B27"/>
    <w:rsid w:val="00D44C1E"/>
    <w:rsid w:val="00D51C51"/>
    <w:rsid w:val="00D61EBD"/>
    <w:rsid w:val="00D62F4D"/>
    <w:rsid w:val="00D66D73"/>
    <w:rsid w:val="00D66E12"/>
    <w:rsid w:val="00D71B72"/>
    <w:rsid w:val="00D71F64"/>
    <w:rsid w:val="00D743BB"/>
    <w:rsid w:val="00D75CA5"/>
    <w:rsid w:val="00D7631D"/>
    <w:rsid w:val="00D84A38"/>
    <w:rsid w:val="00D86A5F"/>
    <w:rsid w:val="00D87C0B"/>
    <w:rsid w:val="00D92500"/>
    <w:rsid w:val="00D92742"/>
    <w:rsid w:val="00D94C70"/>
    <w:rsid w:val="00D96A38"/>
    <w:rsid w:val="00D97B98"/>
    <w:rsid w:val="00DA22AF"/>
    <w:rsid w:val="00DA5A84"/>
    <w:rsid w:val="00DB3C8D"/>
    <w:rsid w:val="00DB3D25"/>
    <w:rsid w:val="00DB4C24"/>
    <w:rsid w:val="00DC1E62"/>
    <w:rsid w:val="00DC5444"/>
    <w:rsid w:val="00DC6527"/>
    <w:rsid w:val="00DC6536"/>
    <w:rsid w:val="00DC679E"/>
    <w:rsid w:val="00DD2774"/>
    <w:rsid w:val="00DD4A29"/>
    <w:rsid w:val="00DD4AB8"/>
    <w:rsid w:val="00DD4CDB"/>
    <w:rsid w:val="00DD6D3D"/>
    <w:rsid w:val="00DD76E4"/>
    <w:rsid w:val="00DE1E18"/>
    <w:rsid w:val="00DE336E"/>
    <w:rsid w:val="00DE4008"/>
    <w:rsid w:val="00DE658F"/>
    <w:rsid w:val="00DF1736"/>
    <w:rsid w:val="00DF21AA"/>
    <w:rsid w:val="00DF308E"/>
    <w:rsid w:val="00DF6963"/>
    <w:rsid w:val="00E01D8E"/>
    <w:rsid w:val="00E04DC8"/>
    <w:rsid w:val="00E10558"/>
    <w:rsid w:val="00E1133F"/>
    <w:rsid w:val="00E12C2E"/>
    <w:rsid w:val="00E13852"/>
    <w:rsid w:val="00E17D0C"/>
    <w:rsid w:val="00E20495"/>
    <w:rsid w:val="00E21329"/>
    <w:rsid w:val="00E33660"/>
    <w:rsid w:val="00E40A90"/>
    <w:rsid w:val="00E4349F"/>
    <w:rsid w:val="00E4490A"/>
    <w:rsid w:val="00E46642"/>
    <w:rsid w:val="00E466FE"/>
    <w:rsid w:val="00E47429"/>
    <w:rsid w:val="00E47F59"/>
    <w:rsid w:val="00E52177"/>
    <w:rsid w:val="00E52B2C"/>
    <w:rsid w:val="00E532A6"/>
    <w:rsid w:val="00E647C3"/>
    <w:rsid w:val="00E67AB2"/>
    <w:rsid w:val="00E67AFE"/>
    <w:rsid w:val="00E753A3"/>
    <w:rsid w:val="00E760CD"/>
    <w:rsid w:val="00E81FAF"/>
    <w:rsid w:val="00E83997"/>
    <w:rsid w:val="00E8409A"/>
    <w:rsid w:val="00E85562"/>
    <w:rsid w:val="00E85D01"/>
    <w:rsid w:val="00E9589B"/>
    <w:rsid w:val="00EA3B32"/>
    <w:rsid w:val="00EA435C"/>
    <w:rsid w:val="00EA7A42"/>
    <w:rsid w:val="00EB05C4"/>
    <w:rsid w:val="00EB380A"/>
    <w:rsid w:val="00EB5FD5"/>
    <w:rsid w:val="00EC1766"/>
    <w:rsid w:val="00EC4402"/>
    <w:rsid w:val="00ED0D49"/>
    <w:rsid w:val="00ED3759"/>
    <w:rsid w:val="00EE0CAC"/>
    <w:rsid w:val="00EE1AB1"/>
    <w:rsid w:val="00EE2D92"/>
    <w:rsid w:val="00EE5B47"/>
    <w:rsid w:val="00EF06DE"/>
    <w:rsid w:val="00EF4572"/>
    <w:rsid w:val="00EF45EE"/>
    <w:rsid w:val="00EF6A8A"/>
    <w:rsid w:val="00F00712"/>
    <w:rsid w:val="00F0388A"/>
    <w:rsid w:val="00F05655"/>
    <w:rsid w:val="00F11F44"/>
    <w:rsid w:val="00F155A1"/>
    <w:rsid w:val="00F1786A"/>
    <w:rsid w:val="00F23B68"/>
    <w:rsid w:val="00F30827"/>
    <w:rsid w:val="00F3118B"/>
    <w:rsid w:val="00F32B12"/>
    <w:rsid w:val="00F35E77"/>
    <w:rsid w:val="00F41472"/>
    <w:rsid w:val="00F41BB6"/>
    <w:rsid w:val="00F461CA"/>
    <w:rsid w:val="00F501F2"/>
    <w:rsid w:val="00F51417"/>
    <w:rsid w:val="00F51BFC"/>
    <w:rsid w:val="00F56C3B"/>
    <w:rsid w:val="00F610B5"/>
    <w:rsid w:val="00F63A15"/>
    <w:rsid w:val="00F669C6"/>
    <w:rsid w:val="00F672A4"/>
    <w:rsid w:val="00F72108"/>
    <w:rsid w:val="00F73E26"/>
    <w:rsid w:val="00F76163"/>
    <w:rsid w:val="00F76466"/>
    <w:rsid w:val="00F7698C"/>
    <w:rsid w:val="00F84094"/>
    <w:rsid w:val="00F86049"/>
    <w:rsid w:val="00F875C9"/>
    <w:rsid w:val="00F87EBC"/>
    <w:rsid w:val="00F9039B"/>
    <w:rsid w:val="00F90BAE"/>
    <w:rsid w:val="00F9105B"/>
    <w:rsid w:val="00F9237F"/>
    <w:rsid w:val="00F92643"/>
    <w:rsid w:val="00F97B91"/>
    <w:rsid w:val="00FA169C"/>
    <w:rsid w:val="00FA20CA"/>
    <w:rsid w:val="00FA5010"/>
    <w:rsid w:val="00FA6D34"/>
    <w:rsid w:val="00FA6D57"/>
    <w:rsid w:val="00FB13AC"/>
    <w:rsid w:val="00FB14F5"/>
    <w:rsid w:val="00FB5631"/>
    <w:rsid w:val="00FC10E4"/>
    <w:rsid w:val="00FD1677"/>
    <w:rsid w:val="00FD254B"/>
    <w:rsid w:val="00FD4727"/>
    <w:rsid w:val="00FD5660"/>
    <w:rsid w:val="00FD765F"/>
    <w:rsid w:val="00FD7B7C"/>
    <w:rsid w:val="00FE4E33"/>
    <w:rsid w:val="00FE604E"/>
    <w:rsid w:val="00FE6B40"/>
    <w:rsid w:val="00FE7036"/>
    <w:rsid w:val="00FE73B4"/>
    <w:rsid w:val="00FF3402"/>
    <w:rsid w:val="00FF7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14BD"/>
    <w:pPr>
      <w:spacing w:line="240" w:lineRule="exact"/>
    </w:pPr>
    <w:rPr>
      <w:rFonts w:ascii="Verdana" w:hAnsi="Verdana" w:cs="Arial"/>
      <w:sz w:val="18"/>
      <w:szCs w:val="18"/>
      <w:lang w:val="nl-NL" w:eastAsia="nl-NL"/>
    </w:rPr>
  </w:style>
  <w:style w:type="paragraph" w:styleId="Kop1">
    <w:name w:val="heading 1"/>
    <w:basedOn w:val="Standaard"/>
    <w:next w:val="Standaard"/>
    <w:link w:val="Kop1Char"/>
    <w:uiPriority w:val="9"/>
    <w:qFormat/>
    <w:rsid w:val="009314BD"/>
    <w:pPr>
      <w:outlineLvl w:val="0"/>
    </w:pPr>
    <w:rPr>
      <w:b/>
    </w:rPr>
  </w:style>
  <w:style w:type="paragraph" w:styleId="Kop2">
    <w:name w:val="heading 2"/>
    <w:basedOn w:val="Standaard"/>
    <w:next w:val="Standaard"/>
    <w:link w:val="Kop2Char"/>
    <w:uiPriority w:val="9"/>
    <w:unhideWhenUsed/>
    <w:qFormat/>
    <w:rsid w:val="009314BD"/>
    <w:pPr>
      <w:outlineLvl w:val="1"/>
    </w:pPr>
    <w:rPr>
      <w:b/>
    </w:rPr>
  </w:style>
  <w:style w:type="paragraph" w:styleId="Kop3">
    <w:name w:val="heading 3"/>
    <w:basedOn w:val="Standaard"/>
    <w:next w:val="Standaard"/>
    <w:link w:val="Kop3Char"/>
    <w:uiPriority w:val="9"/>
    <w:unhideWhenUsed/>
    <w:qFormat/>
    <w:rsid w:val="009314BD"/>
    <w:pPr>
      <w:outlineLvl w:val="2"/>
    </w:pPr>
    <w:rPr>
      <w:b/>
    </w:rPr>
  </w:style>
  <w:style w:type="paragraph" w:styleId="Kop4">
    <w:name w:val="heading 4"/>
    <w:basedOn w:val="Standaard"/>
    <w:next w:val="Standaard"/>
    <w:link w:val="Kop4Char"/>
    <w:uiPriority w:val="9"/>
    <w:unhideWhenUsed/>
    <w:qFormat/>
    <w:rsid w:val="00316970"/>
    <w:pPr>
      <w:outlineLvl w:val="3"/>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EA3B32"/>
    <w:pPr>
      <w:tabs>
        <w:tab w:val="center" w:pos="4536"/>
        <w:tab w:val="right" w:pos="9072"/>
      </w:tabs>
    </w:pPr>
  </w:style>
  <w:style w:type="character" w:styleId="Paginanummer">
    <w:name w:val="page number"/>
    <w:basedOn w:val="Standaardalinea-lettertype"/>
    <w:rsid w:val="00EA3B32"/>
  </w:style>
  <w:style w:type="paragraph" w:customStyle="1" w:styleId="Char">
    <w:name w:val="Char"/>
    <w:basedOn w:val="Standaard"/>
    <w:rsid w:val="00EA3B32"/>
    <w:pPr>
      <w:widowControl w:val="0"/>
      <w:adjustRightInd w:val="0"/>
      <w:spacing w:after="160"/>
      <w:jc w:val="both"/>
      <w:textAlignment w:val="baseline"/>
    </w:pPr>
    <w:rPr>
      <w:rFonts w:ascii="Tahoma" w:hAnsi="Tahoma"/>
      <w:sz w:val="20"/>
      <w:szCs w:val="20"/>
      <w:lang w:val="en-US" w:eastAsia="en-US"/>
    </w:rPr>
  </w:style>
  <w:style w:type="character" w:styleId="Verwijzingopmerking">
    <w:name w:val="annotation reference"/>
    <w:uiPriority w:val="99"/>
    <w:semiHidden/>
    <w:rsid w:val="00E01D8E"/>
    <w:rPr>
      <w:sz w:val="16"/>
      <w:szCs w:val="16"/>
    </w:rPr>
  </w:style>
  <w:style w:type="paragraph" w:styleId="Tekstopmerking">
    <w:name w:val="annotation text"/>
    <w:basedOn w:val="Standaard"/>
    <w:link w:val="TekstopmerkingChar"/>
    <w:uiPriority w:val="99"/>
    <w:rsid w:val="00E01D8E"/>
    <w:rPr>
      <w:sz w:val="20"/>
      <w:szCs w:val="20"/>
    </w:rPr>
  </w:style>
  <w:style w:type="paragraph" w:styleId="Onderwerpvanopmerking">
    <w:name w:val="annotation subject"/>
    <w:basedOn w:val="Tekstopmerking"/>
    <w:next w:val="Tekstopmerking"/>
    <w:semiHidden/>
    <w:rsid w:val="00E01D8E"/>
    <w:rPr>
      <w:b/>
      <w:bCs/>
    </w:rPr>
  </w:style>
  <w:style w:type="paragraph" w:styleId="Ballontekst">
    <w:name w:val="Balloon Text"/>
    <w:basedOn w:val="Standaard"/>
    <w:semiHidden/>
    <w:rsid w:val="00E01D8E"/>
    <w:rPr>
      <w:rFonts w:ascii="Tahoma" w:hAnsi="Tahoma" w:cs="Tahoma"/>
      <w:sz w:val="16"/>
      <w:szCs w:val="16"/>
    </w:rPr>
  </w:style>
  <w:style w:type="paragraph" w:styleId="Voetnoottekst">
    <w:name w:val="footnote text"/>
    <w:basedOn w:val="Standaard"/>
    <w:link w:val="VoetnoottekstChar"/>
    <w:uiPriority w:val="99"/>
    <w:semiHidden/>
    <w:rsid w:val="00196D24"/>
    <w:rPr>
      <w:sz w:val="20"/>
      <w:szCs w:val="20"/>
    </w:rPr>
  </w:style>
  <w:style w:type="character" w:styleId="Voetnootmarkering">
    <w:name w:val="footnote reference"/>
    <w:uiPriority w:val="99"/>
    <w:semiHidden/>
    <w:rsid w:val="00196D24"/>
    <w:rPr>
      <w:vertAlign w:val="superscript"/>
    </w:rPr>
  </w:style>
  <w:style w:type="paragraph" w:customStyle="1" w:styleId="mtop">
    <w:name w:val="mtop"/>
    <w:basedOn w:val="Standaard"/>
    <w:rsid w:val="00FE73B4"/>
    <w:pPr>
      <w:spacing w:before="100" w:beforeAutospacing="1" w:after="100" w:afterAutospacing="1" w:line="240" w:lineRule="auto"/>
    </w:pPr>
    <w:rPr>
      <w:rFonts w:ascii="Times New Roman" w:hAnsi="Times New Roman"/>
      <w:sz w:val="24"/>
      <w:szCs w:val="24"/>
    </w:rPr>
  </w:style>
  <w:style w:type="paragraph" w:styleId="Koptekst">
    <w:name w:val="header"/>
    <w:basedOn w:val="Standaard"/>
    <w:rsid w:val="0030782A"/>
    <w:pPr>
      <w:tabs>
        <w:tab w:val="center" w:pos="4536"/>
        <w:tab w:val="right" w:pos="9072"/>
      </w:tabs>
    </w:pPr>
  </w:style>
  <w:style w:type="character" w:styleId="Hyperlink">
    <w:name w:val="Hyperlink"/>
    <w:uiPriority w:val="99"/>
    <w:unhideWhenUsed/>
    <w:rsid w:val="009F4309"/>
    <w:rPr>
      <w:color w:val="0000FF"/>
      <w:u w:val="single"/>
    </w:rPr>
  </w:style>
  <w:style w:type="paragraph" w:styleId="Revisie">
    <w:name w:val="Revision"/>
    <w:hidden/>
    <w:uiPriority w:val="99"/>
    <w:semiHidden/>
    <w:rsid w:val="006738E1"/>
    <w:rPr>
      <w:rFonts w:ascii="Arial" w:hAnsi="Arial"/>
      <w:sz w:val="22"/>
      <w:szCs w:val="22"/>
      <w:lang w:val="nl-NL" w:eastAsia="nl-NL"/>
    </w:rPr>
  </w:style>
  <w:style w:type="paragraph" w:customStyle="1" w:styleId="CharChar1">
    <w:name w:val="Char Char1"/>
    <w:basedOn w:val="Standaard"/>
    <w:rsid w:val="00F56C3B"/>
    <w:pPr>
      <w:widowControl w:val="0"/>
      <w:adjustRightInd w:val="0"/>
      <w:spacing w:after="160"/>
      <w:jc w:val="both"/>
      <w:textAlignment w:val="baseline"/>
    </w:pPr>
    <w:rPr>
      <w:rFonts w:ascii="Tahoma" w:hAnsi="Tahoma"/>
      <w:sz w:val="20"/>
      <w:szCs w:val="20"/>
      <w:lang w:val="en-US" w:eastAsia="en-US"/>
    </w:rPr>
  </w:style>
  <w:style w:type="paragraph" w:customStyle="1" w:styleId="Default">
    <w:name w:val="Default"/>
    <w:rsid w:val="007F026D"/>
    <w:pPr>
      <w:autoSpaceDE w:val="0"/>
      <w:autoSpaceDN w:val="0"/>
      <w:adjustRightInd w:val="0"/>
    </w:pPr>
    <w:rPr>
      <w:rFonts w:ascii="GHOFM J+ Univers" w:hAnsi="GHOFM J+ Univers" w:cs="GHOFM J+ Univers"/>
      <w:color w:val="000000"/>
      <w:sz w:val="24"/>
      <w:szCs w:val="24"/>
      <w:lang w:val="nl-NL" w:eastAsia="nl-NL"/>
    </w:rPr>
  </w:style>
  <w:style w:type="character" w:customStyle="1" w:styleId="TekstopmerkingChar">
    <w:name w:val="Tekst opmerking Char"/>
    <w:basedOn w:val="Standaardalinea-lettertype"/>
    <w:link w:val="Tekstopmerking"/>
    <w:uiPriority w:val="99"/>
    <w:locked/>
    <w:rsid w:val="009F22CB"/>
    <w:rPr>
      <w:rFonts w:ascii="Arial" w:hAnsi="Arial"/>
      <w:lang w:val="nl-NL" w:eastAsia="nl-NL"/>
    </w:rPr>
  </w:style>
  <w:style w:type="character" w:customStyle="1" w:styleId="VoetnoottekstChar">
    <w:name w:val="Voetnoottekst Char"/>
    <w:basedOn w:val="Standaardalinea-lettertype"/>
    <w:link w:val="Voetnoottekst"/>
    <w:uiPriority w:val="99"/>
    <w:semiHidden/>
    <w:locked/>
    <w:rsid w:val="009F22CB"/>
    <w:rPr>
      <w:rFonts w:ascii="Arial" w:hAnsi="Arial"/>
      <w:lang w:val="nl-NL" w:eastAsia="nl-NL"/>
    </w:rPr>
  </w:style>
  <w:style w:type="paragraph" w:styleId="Lijstalinea">
    <w:name w:val="List Paragraph"/>
    <w:basedOn w:val="Standaard"/>
    <w:uiPriority w:val="34"/>
    <w:qFormat/>
    <w:rsid w:val="006D64B2"/>
    <w:pPr>
      <w:ind w:left="720"/>
      <w:contextualSpacing/>
    </w:pPr>
  </w:style>
  <w:style w:type="character" w:customStyle="1" w:styleId="Kop1Char">
    <w:name w:val="Kop 1 Char"/>
    <w:basedOn w:val="Standaardalinea-lettertype"/>
    <w:link w:val="Kop1"/>
    <w:uiPriority w:val="9"/>
    <w:rsid w:val="009314BD"/>
    <w:rPr>
      <w:rFonts w:ascii="Verdana" w:hAnsi="Verdana" w:cs="Arial"/>
      <w:b/>
      <w:sz w:val="18"/>
      <w:szCs w:val="18"/>
      <w:lang w:val="nl-NL" w:eastAsia="nl-NL"/>
    </w:rPr>
  </w:style>
  <w:style w:type="character" w:customStyle="1" w:styleId="Kop2Char">
    <w:name w:val="Kop 2 Char"/>
    <w:basedOn w:val="Standaardalinea-lettertype"/>
    <w:link w:val="Kop2"/>
    <w:uiPriority w:val="9"/>
    <w:rsid w:val="009314BD"/>
    <w:rPr>
      <w:rFonts w:ascii="Verdana" w:hAnsi="Verdana" w:cs="Arial"/>
      <w:b/>
      <w:sz w:val="18"/>
      <w:szCs w:val="18"/>
      <w:lang w:val="nl-NL" w:eastAsia="nl-NL"/>
    </w:rPr>
  </w:style>
  <w:style w:type="character" w:customStyle="1" w:styleId="Kop3Char">
    <w:name w:val="Kop 3 Char"/>
    <w:basedOn w:val="Standaardalinea-lettertype"/>
    <w:link w:val="Kop3"/>
    <w:uiPriority w:val="9"/>
    <w:rsid w:val="009314BD"/>
    <w:rPr>
      <w:rFonts w:ascii="Verdana" w:hAnsi="Verdana" w:cs="Arial"/>
      <w:b/>
      <w:sz w:val="18"/>
      <w:szCs w:val="18"/>
      <w:lang w:val="nl-NL" w:eastAsia="nl-NL"/>
    </w:rPr>
  </w:style>
  <w:style w:type="character" w:customStyle="1" w:styleId="Kop4Char">
    <w:name w:val="Kop 4 Char"/>
    <w:basedOn w:val="Standaardalinea-lettertype"/>
    <w:link w:val="Kop4"/>
    <w:uiPriority w:val="9"/>
    <w:rsid w:val="00316970"/>
    <w:rPr>
      <w:rFonts w:ascii="Verdana" w:hAnsi="Verdana" w:cs="Arial"/>
      <w:i/>
      <w:sz w:val="18"/>
      <w:szCs w:val="18"/>
      <w:lang w:val="nl-NL" w:eastAsia="nl-NL"/>
    </w:rPr>
  </w:style>
  <w:style w:type="character" w:customStyle="1" w:styleId="VoettekstChar">
    <w:name w:val="Voettekst Char"/>
    <w:basedOn w:val="Standaardalinea-lettertype"/>
    <w:link w:val="Voettekst"/>
    <w:uiPriority w:val="99"/>
    <w:rsid w:val="009314BD"/>
    <w:rPr>
      <w:rFonts w:ascii="Verdana" w:hAnsi="Verdana" w:cs="Arial"/>
      <w:sz w:val="18"/>
      <w:szCs w:val="18"/>
      <w:lang w:val="nl-NL" w:eastAsia="nl-NL"/>
    </w:rPr>
  </w:style>
  <w:style w:type="character" w:styleId="GevolgdeHyperlink">
    <w:name w:val="FollowedHyperlink"/>
    <w:basedOn w:val="Standaardalinea-lettertype"/>
    <w:uiPriority w:val="99"/>
    <w:semiHidden/>
    <w:unhideWhenUsed/>
    <w:rsid w:val="001041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14BD"/>
    <w:pPr>
      <w:spacing w:line="240" w:lineRule="exact"/>
    </w:pPr>
    <w:rPr>
      <w:rFonts w:ascii="Verdana" w:hAnsi="Verdana" w:cs="Arial"/>
      <w:sz w:val="18"/>
      <w:szCs w:val="18"/>
      <w:lang w:val="nl-NL" w:eastAsia="nl-NL"/>
    </w:rPr>
  </w:style>
  <w:style w:type="paragraph" w:styleId="Kop1">
    <w:name w:val="heading 1"/>
    <w:basedOn w:val="Standaard"/>
    <w:next w:val="Standaard"/>
    <w:link w:val="Kop1Char"/>
    <w:uiPriority w:val="9"/>
    <w:qFormat/>
    <w:rsid w:val="009314BD"/>
    <w:pPr>
      <w:outlineLvl w:val="0"/>
    </w:pPr>
    <w:rPr>
      <w:b/>
    </w:rPr>
  </w:style>
  <w:style w:type="paragraph" w:styleId="Kop2">
    <w:name w:val="heading 2"/>
    <w:basedOn w:val="Standaard"/>
    <w:next w:val="Standaard"/>
    <w:link w:val="Kop2Char"/>
    <w:uiPriority w:val="9"/>
    <w:unhideWhenUsed/>
    <w:qFormat/>
    <w:rsid w:val="009314BD"/>
    <w:pPr>
      <w:outlineLvl w:val="1"/>
    </w:pPr>
    <w:rPr>
      <w:b/>
    </w:rPr>
  </w:style>
  <w:style w:type="paragraph" w:styleId="Kop3">
    <w:name w:val="heading 3"/>
    <w:basedOn w:val="Standaard"/>
    <w:next w:val="Standaard"/>
    <w:link w:val="Kop3Char"/>
    <w:uiPriority w:val="9"/>
    <w:unhideWhenUsed/>
    <w:qFormat/>
    <w:rsid w:val="009314BD"/>
    <w:pPr>
      <w:outlineLvl w:val="2"/>
    </w:pPr>
    <w:rPr>
      <w:b/>
    </w:rPr>
  </w:style>
  <w:style w:type="paragraph" w:styleId="Kop4">
    <w:name w:val="heading 4"/>
    <w:basedOn w:val="Standaard"/>
    <w:next w:val="Standaard"/>
    <w:link w:val="Kop4Char"/>
    <w:uiPriority w:val="9"/>
    <w:unhideWhenUsed/>
    <w:qFormat/>
    <w:rsid w:val="00316970"/>
    <w:pPr>
      <w:outlineLvl w:val="3"/>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EA3B32"/>
    <w:pPr>
      <w:tabs>
        <w:tab w:val="center" w:pos="4536"/>
        <w:tab w:val="right" w:pos="9072"/>
      </w:tabs>
    </w:pPr>
  </w:style>
  <w:style w:type="character" w:styleId="Paginanummer">
    <w:name w:val="page number"/>
    <w:basedOn w:val="Standaardalinea-lettertype"/>
    <w:rsid w:val="00EA3B32"/>
  </w:style>
  <w:style w:type="paragraph" w:customStyle="1" w:styleId="Char">
    <w:name w:val="Char"/>
    <w:basedOn w:val="Standaard"/>
    <w:rsid w:val="00EA3B32"/>
    <w:pPr>
      <w:widowControl w:val="0"/>
      <w:adjustRightInd w:val="0"/>
      <w:spacing w:after="160"/>
      <w:jc w:val="both"/>
      <w:textAlignment w:val="baseline"/>
    </w:pPr>
    <w:rPr>
      <w:rFonts w:ascii="Tahoma" w:hAnsi="Tahoma"/>
      <w:sz w:val="20"/>
      <w:szCs w:val="20"/>
      <w:lang w:val="en-US" w:eastAsia="en-US"/>
    </w:rPr>
  </w:style>
  <w:style w:type="character" w:styleId="Verwijzingopmerking">
    <w:name w:val="annotation reference"/>
    <w:uiPriority w:val="99"/>
    <w:semiHidden/>
    <w:rsid w:val="00E01D8E"/>
    <w:rPr>
      <w:sz w:val="16"/>
      <w:szCs w:val="16"/>
    </w:rPr>
  </w:style>
  <w:style w:type="paragraph" w:styleId="Tekstopmerking">
    <w:name w:val="annotation text"/>
    <w:basedOn w:val="Standaard"/>
    <w:link w:val="TekstopmerkingChar"/>
    <w:uiPriority w:val="99"/>
    <w:rsid w:val="00E01D8E"/>
    <w:rPr>
      <w:sz w:val="20"/>
      <w:szCs w:val="20"/>
    </w:rPr>
  </w:style>
  <w:style w:type="paragraph" w:styleId="Onderwerpvanopmerking">
    <w:name w:val="annotation subject"/>
    <w:basedOn w:val="Tekstopmerking"/>
    <w:next w:val="Tekstopmerking"/>
    <w:semiHidden/>
    <w:rsid w:val="00E01D8E"/>
    <w:rPr>
      <w:b/>
      <w:bCs/>
    </w:rPr>
  </w:style>
  <w:style w:type="paragraph" w:styleId="Ballontekst">
    <w:name w:val="Balloon Text"/>
    <w:basedOn w:val="Standaard"/>
    <w:semiHidden/>
    <w:rsid w:val="00E01D8E"/>
    <w:rPr>
      <w:rFonts w:ascii="Tahoma" w:hAnsi="Tahoma" w:cs="Tahoma"/>
      <w:sz w:val="16"/>
      <w:szCs w:val="16"/>
    </w:rPr>
  </w:style>
  <w:style w:type="paragraph" w:styleId="Voetnoottekst">
    <w:name w:val="footnote text"/>
    <w:basedOn w:val="Standaard"/>
    <w:link w:val="VoetnoottekstChar"/>
    <w:uiPriority w:val="99"/>
    <w:semiHidden/>
    <w:rsid w:val="00196D24"/>
    <w:rPr>
      <w:sz w:val="20"/>
      <w:szCs w:val="20"/>
    </w:rPr>
  </w:style>
  <w:style w:type="character" w:styleId="Voetnootmarkering">
    <w:name w:val="footnote reference"/>
    <w:uiPriority w:val="99"/>
    <w:semiHidden/>
    <w:rsid w:val="00196D24"/>
    <w:rPr>
      <w:vertAlign w:val="superscript"/>
    </w:rPr>
  </w:style>
  <w:style w:type="paragraph" w:customStyle="1" w:styleId="mtop">
    <w:name w:val="mtop"/>
    <w:basedOn w:val="Standaard"/>
    <w:rsid w:val="00FE73B4"/>
    <w:pPr>
      <w:spacing w:before="100" w:beforeAutospacing="1" w:after="100" w:afterAutospacing="1" w:line="240" w:lineRule="auto"/>
    </w:pPr>
    <w:rPr>
      <w:rFonts w:ascii="Times New Roman" w:hAnsi="Times New Roman"/>
      <w:sz w:val="24"/>
      <w:szCs w:val="24"/>
    </w:rPr>
  </w:style>
  <w:style w:type="paragraph" w:styleId="Koptekst">
    <w:name w:val="header"/>
    <w:basedOn w:val="Standaard"/>
    <w:rsid w:val="0030782A"/>
    <w:pPr>
      <w:tabs>
        <w:tab w:val="center" w:pos="4536"/>
        <w:tab w:val="right" w:pos="9072"/>
      </w:tabs>
    </w:pPr>
  </w:style>
  <w:style w:type="character" w:styleId="Hyperlink">
    <w:name w:val="Hyperlink"/>
    <w:uiPriority w:val="99"/>
    <w:unhideWhenUsed/>
    <w:rsid w:val="009F4309"/>
    <w:rPr>
      <w:color w:val="0000FF"/>
      <w:u w:val="single"/>
    </w:rPr>
  </w:style>
  <w:style w:type="paragraph" w:styleId="Revisie">
    <w:name w:val="Revision"/>
    <w:hidden/>
    <w:uiPriority w:val="99"/>
    <w:semiHidden/>
    <w:rsid w:val="006738E1"/>
    <w:rPr>
      <w:rFonts w:ascii="Arial" w:hAnsi="Arial"/>
      <w:sz w:val="22"/>
      <w:szCs w:val="22"/>
      <w:lang w:val="nl-NL" w:eastAsia="nl-NL"/>
    </w:rPr>
  </w:style>
  <w:style w:type="paragraph" w:customStyle="1" w:styleId="CharChar1">
    <w:name w:val="Char Char1"/>
    <w:basedOn w:val="Standaard"/>
    <w:rsid w:val="00F56C3B"/>
    <w:pPr>
      <w:widowControl w:val="0"/>
      <w:adjustRightInd w:val="0"/>
      <w:spacing w:after="160"/>
      <w:jc w:val="both"/>
      <w:textAlignment w:val="baseline"/>
    </w:pPr>
    <w:rPr>
      <w:rFonts w:ascii="Tahoma" w:hAnsi="Tahoma"/>
      <w:sz w:val="20"/>
      <w:szCs w:val="20"/>
      <w:lang w:val="en-US" w:eastAsia="en-US"/>
    </w:rPr>
  </w:style>
  <w:style w:type="paragraph" w:customStyle="1" w:styleId="Default">
    <w:name w:val="Default"/>
    <w:rsid w:val="007F026D"/>
    <w:pPr>
      <w:autoSpaceDE w:val="0"/>
      <w:autoSpaceDN w:val="0"/>
      <w:adjustRightInd w:val="0"/>
    </w:pPr>
    <w:rPr>
      <w:rFonts w:ascii="GHOFM J+ Univers" w:hAnsi="GHOFM J+ Univers" w:cs="GHOFM J+ Univers"/>
      <w:color w:val="000000"/>
      <w:sz w:val="24"/>
      <w:szCs w:val="24"/>
      <w:lang w:val="nl-NL" w:eastAsia="nl-NL"/>
    </w:rPr>
  </w:style>
  <w:style w:type="character" w:customStyle="1" w:styleId="TekstopmerkingChar">
    <w:name w:val="Tekst opmerking Char"/>
    <w:basedOn w:val="Standaardalinea-lettertype"/>
    <w:link w:val="Tekstopmerking"/>
    <w:uiPriority w:val="99"/>
    <w:locked/>
    <w:rsid w:val="009F22CB"/>
    <w:rPr>
      <w:rFonts w:ascii="Arial" w:hAnsi="Arial"/>
      <w:lang w:val="nl-NL" w:eastAsia="nl-NL"/>
    </w:rPr>
  </w:style>
  <w:style w:type="character" w:customStyle="1" w:styleId="VoetnoottekstChar">
    <w:name w:val="Voetnoottekst Char"/>
    <w:basedOn w:val="Standaardalinea-lettertype"/>
    <w:link w:val="Voetnoottekst"/>
    <w:uiPriority w:val="99"/>
    <w:semiHidden/>
    <w:locked/>
    <w:rsid w:val="009F22CB"/>
    <w:rPr>
      <w:rFonts w:ascii="Arial" w:hAnsi="Arial"/>
      <w:lang w:val="nl-NL" w:eastAsia="nl-NL"/>
    </w:rPr>
  </w:style>
  <w:style w:type="paragraph" w:styleId="Lijstalinea">
    <w:name w:val="List Paragraph"/>
    <w:basedOn w:val="Standaard"/>
    <w:uiPriority w:val="34"/>
    <w:qFormat/>
    <w:rsid w:val="006D64B2"/>
    <w:pPr>
      <w:ind w:left="720"/>
      <w:contextualSpacing/>
    </w:pPr>
  </w:style>
  <w:style w:type="character" w:customStyle="1" w:styleId="Kop1Char">
    <w:name w:val="Kop 1 Char"/>
    <w:basedOn w:val="Standaardalinea-lettertype"/>
    <w:link w:val="Kop1"/>
    <w:uiPriority w:val="9"/>
    <w:rsid w:val="009314BD"/>
    <w:rPr>
      <w:rFonts w:ascii="Verdana" w:hAnsi="Verdana" w:cs="Arial"/>
      <w:b/>
      <w:sz w:val="18"/>
      <w:szCs w:val="18"/>
      <w:lang w:val="nl-NL" w:eastAsia="nl-NL"/>
    </w:rPr>
  </w:style>
  <w:style w:type="character" w:customStyle="1" w:styleId="Kop2Char">
    <w:name w:val="Kop 2 Char"/>
    <w:basedOn w:val="Standaardalinea-lettertype"/>
    <w:link w:val="Kop2"/>
    <w:uiPriority w:val="9"/>
    <w:rsid w:val="009314BD"/>
    <w:rPr>
      <w:rFonts w:ascii="Verdana" w:hAnsi="Verdana" w:cs="Arial"/>
      <w:b/>
      <w:sz w:val="18"/>
      <w:szCs w:val="18"/>
      <w:lang w:val="nl-NL" w:eastAsia="nl-NL"/>
    </w:rPr>
  </w:style>
  <w:style w:type="character" w:customStyle="1" w:styleId="Kop3Char">
    <w:name w:val="Kop 3 Char"/>
    <w:basedOn w:val="Standaardalinea-lettertype"/>
    <w:link w:val="Kop3"/>
    <w:uiPriority w:val="9"/>
    <w:rsid w:val="009314BD"/>
    <w:rPr>
      <w:rFonts w:ascii="Verdana" w:hAnsi="Verdana" w:cs="Arial"/>
      <w:b/>
      <w:sz w:val="18"/>
      <w:szCs w:val="18"/>
      <w:lang w:val="nl-NL" w:eastAsia="nl-NL"/>
    </w:rPr>
  </w:style>
  <w:style w:type="character" w:customStyle="1" w:styleId="Kop4Char">
    <w:name w:val="Kop 4 Char"/>
    <w:basedOn w:val="Standaardalinea-lettertype"/>
    <w:link w:val="Kop4"/>
    <w:uiPriority w:val="9"/>
    <w:rsid w:val="00316970"/>
    <w:rPr>
      <w:rFonts w:ascii="Verdana" w:hAnsi="Verdana" w:cs="Arial"/>
      <w:i/>
      <w:sz w:val="18"/>
      <w:szCs w:val="18"/>
      <w:lang w:val="nl-NL" w:eastAsia="nl-NL"/>
    </w:rPr>
  </w:style>
  <w:style w:type="character" w:customStyle="1" w:styleId="VoettekstChar">
    <w:name w:val="Voettekst Char"/>
    <w:basedOn w:val="Standaardalinea-lettertype"/>
    <w:link w:val="Voettekst"/>
    <w:uiPriority w:val="99"/>
    <w:rsid w:val="009314BD"/>
    <w:rPr>
      <w:rFonts w:ascii="Verdana" w:hAnsi="Verdana" w:cs="Arial"/>
      <w:sz w:val="18"/>
      <w:szCs w:val="18"/>
      <w:lang w:val="nl-NL" w:eastAsia="nl-NL"/>
    </w:rPr>
  </w:style>
  <w:style w:type="character" w:styleId="GevolgdeHyperlink">
    <w:name w:val="FollowedHyperlink"/>
    <w:basedOn w:val="Standaardalinea-lettertype"/>
    <w:uiPriority w:val="99"/>
    <w:semiHidden/>
    <w:unhideWhenUsed/>
    <w:rsid w:val="00104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46803">
      <w:bodyDiv w:val="1"/>
      <w:marLeft w:val="0"/>
      <w:marRight w:val="0"/>
      <w:marTop w:val="0"/>
      <w:marBottom w:val="0"/>
      <w:divBdr>
        <w:top w:val="none" w:sz="0" w:space="0" w:color="auto"/>
        <w:left w:val="none" w:sz="0" w:space="0" w:color="auto"/>
        <w:bottom w:val="none" w:sz="0" w:space="0" w:color="auto"/>
        <w:right w:val="none" w:sz="0" w:space="0" w:color="auto"/>
      </w:divBdr>
      <w:divsChild>
        <w:div w:id="2091805362">
          <w:marLeft w:val="0"/>
          <w:marRight w:val="0"/>
          <w:marTop w:val="0"/>
          <w:marBottom w:val="0"/>
          <w:divBdr>
            <w:top w:val="none" w:sz="0" w:space="0" w:color="auto"/>
            <w:left w:val="none" w:sz="0" w:space="0" w:color="auto"/>
            <w:bottom w:val="none" w:sz="0" w:space="0" w:color="auto"/>
            <w:right w:val="none" w:sz="0" w:space="0" w:color="auto"/>
          </w:divBdr>
          <w:divsChild>
            <w:div w:id="1223101831">
              <w:marLeft w:val="0"/>
              <w:marRight w:val="0"/>
              <w:marTop w:val="0"/>
              <w:marBottom w:val="0"/>
              <w:divBdr>
                <w:top w:val="none" w:sz="0" w:space="0" w:color="auto"/>
                <w:left w:val="none" w:sz="0" w:space="0" w:color="auto"/>
                <w:bottom w:val="none" w:sz="0" w:space="0" w:color="auto"/>
                <w:right w:val="none" w:sz="0" w:space="0" w:color="auto"/>
              </w:divBdr>
              <w:divsChild>
                <w:div w:id="346568129">
                  <w:marLeft w:val="0"/>
                  <w:marRight w:val="0"/>
                  <w:marTop w:val="0"/>
                  <w:marBottom w:val="0"/>
                  <w:divBdr>
                    <w:top w:val="none" w:sz="0" w:space="0" w:color="auto"/>
                    <w:left w:val="none" w:sz="0" w:space="0" w:color="auto"/>
                    <w:bottom w:val="none" w:sz="0" w:space="0" w:color="auto"/>
                    <w:right w:val="none" w:sz="0" w:space="0" w:color="auto"/>
                  </w:divBdr>
                  <w:divsChild>
                    <w:div w:id="2430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10">
      <w:bodyDiv w:val="1"/>
      <w:marLeft w:val="0"/>
      <w:marRight w:val="0"/>
      <w:marTop w:val="0"/>
      <w:marBottom w:val="0"/>
      <w:divBdr>
        <w:top w:val="none" w:sz="0" w:space="0" w:color="auto"/>
        <w:left w:val="none" w:sz="0" w:space="0" w:color="auto"/>
        <w:bottom w:val="none" w:sz="0" w:space="0" w:color="auto"/>
        <w:right w:val="none" w:sz="0" w:space="0" w:color="auto"/>
      </w:divBdr>
      <w:divsChild>
        <w:div w:id="15796371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4237781">
              <w:marLeft w:val="0"/>
              <w:marRight w:val="0"/>
              <w:marTop w:val="0"/>
              <w:marBottom w:val="0"/>
              <w:divBdr>
                <w:top w:val="none" w:sz="0" w:space="0" w:color="auto"/>
                <w:left w:val="none" w:sz="0" w:space="0" w:color="auto"/>
                <w:bottom w:val="none" w:sz="0" w:space="0" w:color="auto"/>
                <w:right w:val="none" w:sz="0" w:space="0" w:color="auto"/>
              </w:divBdr>
            </w:div>
            <w:div w:id="488401077">
              <w:marLeft w:val="0"/>
              <w:marRight w:val="0"/>
              <w:marTop w:val="0"/>
              <w:marBottom w:val="0"/>
              <w:divBdr>
                <w:top w:val="none" w:sz="0" w:space="0" w:color="auto"/>
                <w:left w:val="none" w:sz="0" w:space="0" w:color="auto"/>
                <w:bottom w:val="none" w:sz="0" w:space="0" w:color="auto"/>
                <w:right w:val="none" w:sz="0" w:space="0" w:color="auto"/>
              </w:divBdr>
            </w:div>
            <w:div w:id="547497914">
              <w:marLeft w:val="0"/>
              <w:marRight w:val="0"/>
              <w:marTop w:val="0"/>
              <w:marBottom w:val="0"/>
              <w:divBdr>
                <w:top w:val="none" w:sz="0" w:space="0" w:color="auto"/>
                <w:left w:val="none" w:sz="0" w:space="0" w:color="auto"/>
                <w:bottom w:val="none" w:sz="0" w:space="0" w:color="auto"/>
                <w:right w:val="none" w:sz="0" w:space="0" w:color="auto"/>
              </w:divBdr>
            </w:div>
            <w:div w:id="12235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16BBA6C2E40428A23A833E187D03A" ma:contentTypeVersion="0" ma:contentTypeDescription="Een nieuw document maken." ma:contentTypeScope="" ma:versionID="740c0135e02911d47651d87d4cb1b88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4C61F-FCE6-40D0-86D0-5BCD649D3789}"/>
</file>

<file path=customXml/itemProps2.xml><?xml version="1.0" encoding="utf-8"?>
<ds:datastoreItem xmlns:ds="http://schemas.openxmlformats.org/officeDocument/2006/customXml" ds:itemID="{15F430A1-CDB9-4D7F-80BE-362AE38D970E}"/>
</file>

<file path=customXml/itemProps3.xml><?xml version="1.0" encoding="utf-8"?>
<ds:datastoreItem xmlns:ds="http://schemas.openxmlformats.org/officeDocument/2006/customXml" ds:itemID="{3DDC4F8D-63B2-4565-9549-13B76603A39C}"/>
</file>

<file path=customXml/itemProps4.xml><?xml version="1.0" encoding="utf-8"?>
<ds:datastoreItem xmlns:ds="http://schemas.openxmlformats.org/officeDocument/2006/customXml" ds:itemID="{EFDB0853-D8CB-4E3D-8EB9-129E07C39566}"/>
</file>

<file path=docProps/app.xml><?xml version="1.0" encoding="utf-8"?>
<Properties xmlns="http://schemas.openxmlformats.org/officeDocument/2006/extended-properties" xmlns:vt="http://schemas.openxmlformats.org/officeDocument/2006/docPropsVTypes">
  <Template>BFE9DA80.dotm</Template>
  <TotalTime>0</TotalTime>
  <Pages>11</Pages>
  <Words>4697</Words>
  <Characters>25836</Characters>
  <Application>Microsoft Office Word</Application>
  <DocSecurity>4</DocSecurity>
  <Lines>215</Lines>
  <Paragraphs>60</Paragraphs>
  <ScaleCrop>false</ScaleCrop>
  <HeadingPairs>
    <vt:vector size="2" baseType="variant">
      <vt:variant>
        <vt:lpstr>Titel</vt:lpstr>
      </vt:variant>
      <vt:variant>
        <vt:i4>1</vt:i4>
      </vt:variant>
    </vt:vector>
  </HeadingPairs>
  <TitlesOfParts>
    <vt:vector size="1" baseType="lpstr">
      <vt:lpstr>Samenvoeging van de gemeenten Graafstroom, Liesveld en Nieuw-Lekkerland</vt:lpstr>
    </vt:vector>
  </TitlesOfParts>
  <Company>Min. van BZK</Company>
  <LinksUpToDate>false</LinksUpToDate>
  <CharactersWithSpaces>30473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Samenvoeging van de gemeenten Graafstroom, Liesveld en Nieuw-Lekkerland</dc:title>
  <dc:creator>tilburgp</dc:creator>
  <cp:lastModifiedBy>Hans Bouwmeester</cp:lastModifiedBy>
  <cp:revision>2</cp:revision>
  <cp:lastPrinted>2014-08-11T12:19:00Z</cp:lastPrinted>
  <dcterms:created xsi:type="dcterms:W3CDTF">2014-11-05T10:59:00Z</dcterms:created>
  <dcterms:modified xsi:type="dcterms:W3CDTF">2014-11-05T10:59:00Z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0x01010064A16BBA6C2E40428A23A833E187D03A</vt:lpwstr>
  </property>
</Properties>
</file>