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BB" w:rsidRPr="005F1794" w:rsidRDefault="00E55BBB" w:rsidP="00816060">
      <w:pPr>
        <w:tabs>
          <w:tab w:val="left" w:pos="0"/>
        </w:tabs>
        <w:rPr>
          <w:szCs w:val="18"/>
          <w:highlight w:val="yellow"/>
        </w:rPr>
        <w:sectPr w:rsidR="00E55BBB" w:rsidRPr="005F1794">
          <w:headerReference w:type="default" r:id="rId9"/>
          <w:footerReference w:type="default" r:id="rId10"/>
          <w:headerReference w:type="first" r:id="rId11"/>
          <w:pgSz w:w="11906" w:h="16838"/>
          <w:pgMar w:top="4576" w:right="1758" w:bottom="1361" w:left="1905" w:header="993" w:footer="709" w:gutter="0"/>
          <w:cols w:space="708"/>
          <w:titlePg/>
          <w:docGrid w:linePitch="360"/>
        </w:sectPr>
      </w:pPr>
    </w:p>
    <w:p w:rsidR="00004C20" w:rsidRDefault="00004C20">
      <w:pPr>
        <w:rPr>
          <w:b/>
        </w:rPr>
      </w:pPr>
      <w:r>
        <w:rPr>
          <w:b/>
        </w:rPr>
        <w:lastRenderedPageBreak/>
        <w:t xml:space="preserve">Wet van </w:t>
      </w:r>
    </w:p>
    <w:p w:rsidR="00004C20" w:rsidRDefault="00004C20">
      <w:pPr>
        <w:rPr>
          <w:b/>
        </w:rPr>
      </w:pPr>
    </w:p>
    <w:p w:rsidR="00004C20" w:rsidRDefault="00004C20">
      <w:pPr>
        <w:rPr>
          <w:b/>
        </w:rPr>
      </w:pPr>
    </w:p>
    <w:p w:rsidR="00E55BBB" w:rsidRDefault="008D7765">
      <w:pPr>
        <w:rPr>
          <w:b/>
        </w:rPr>
      </w:pPr>
      <w:r>
        <w:rPr>
          <w:b/>
        </w:rPr>
        <w:t>tot w</w:t>
      </w:r>
      <w:r w:rsidR="000B67D8">
        <w:rPr>
          <w:b/>
        </w:rPr>
        <w:t>ijziging</w:t>
      </w:r>
      <w:r w:rsidR="00B24625">
        <w:rPr>
          <w:b/>
        </w:rPr>
        <w:t xml:space="preserve"> van de Wet milieubeheer</w:t>
      </w:r>
      <w:r>
        <w:rPr>
          <w:b/>
        </w:rPr>
        <w:t xml:space="preserve"> in ve</w:t>
      </w:r>
      <w:r w:rsidR="009E6E55">
        <w:rPr>
          <w:b/>
        </w:rPr>
        <w:t>rband met de implementatie van R</w:t>
      </w:r>
      <w:r>
        <w:rPr>
          <w:b/>
        </w:rPr>
        <w:t>ichtlijn (EU) 2015/1513 van het Europees Parlement en de Raad van 9 september 2015 tot wijziging van Richtlijn 98/70/EG betreffende de kwaliteit van benzine en dieselbrandstof en tot wijziging van Richtlijn 2009/28/EG ter bevordering van het gebruik van energie uit hernieuwbare bronnen</w:t>
      </w:r>
      <w:r w:rsidR="001775C1">
        <w:rPr>
          <w:b/>
        </w:rPr>
        <w:t xml:space="preserve"> alsmede in verband met de operationalisering van de reductieverplichting uit Richtlijn 98/70/EG betreffende de kwaliteit van benzine en dieselbrandstof</w:t>
      </w:r>
    </w:p>
    <w:p w:rsidR="00E55BBB" w:rsidRDefault="00E55BBB"/>
    <w:p w:rsidR="00E55BBB" w:rsidRDefault="00E55BBB"/>
    <w:p w:rsidR="009E6E55" w:rsidRPr="003D2BDD" w:rsidRDefault="000B67D8">
      <w:pPr>
        <w:rPr>
          <w:szCs w:val="18"/>
        </w:rPr>
      </w:pPr>
      <w:r>
        <w:t xml:space="preserve"> Allen, die deze zullen zien of horen lezen, saluut! doen te weten:</w:t>
      </w:r>
      <w:r>
        <w:br/>
      </w:r>
      <w:r w:rsidRPr="009E6E55">
        <w:t>Alzo Wij in overweging genomen he</w:t>
      </w:r>
      <w:r w:rsidR="009E6E55" w:rsidRPr="009E6E55">
        <w:t xml:space="preserve">bben dat het wenselijk is om in verband met de implementatie van Richtlijn (EU) 2015/1513 van het Europees Parlement en de Raad van 9 september 2015 tot wijziging van Richtlijn 98/70/EG betreffende de kwaliteit van benzine en dieselbrandstof en tot wijziging van Richtlijn 2009/28/EG ter bevordering van het gebruik van energie uit hernieuwbare </w:t>
      </w:r>
      <w:r w:rsidR="009E6E55" w:rsidRPr="001775C1">
        <w:t xml:space="preserve">bronnen </w:t>
      </w:r>
      <w:r w:rsidR="001775C1" w:rsidRPr="001775C1">
        <w:t xml:space="preserve">alsmede in verband met de operationalisering van de reductieverplichting uit Richtlijn 98/70/EG betreffende de kwaliteit van benzine en dieselbrandstof </w:t>
      </w:r>
      <w:r w:rsidR="009E6E55" w:rsidRPr="001775C1">
        <w:t>de Wet</w:t>
      </w:r>
      <w:r w:rsidR="009E6E55">
        <w:t xml:space="preserve"> milieubeheer te wijzigen</w:t>
      </w:r>
      <w:r>
        <w:t>;</w:t>
      </w:r>
      <w:r>
        <w:br/>
        <w:t>Zo is het, dat Wij, de Afdeling advisering van de Raad van State gehoord, en met gemeen overleg der Staten-Generaal, hebben goedgevonden en verstaan, gelijk Wij goedvinden en verstaan bij deze:</w:t>
      </w:r>
      <w:r>
        <w:br/>
      </w:r>
      <w:r>
        <w:br/>
      </w:r>
      <w:r w:rsidR="009E6E55" w:rsidRPr="003D2BDD">
        <w:rPr>
          <w:b/>
          <w:szCs w:val="18"/>
        </w:rPr>
        <w:t>ARTIKEL I</w:t>
      </w:r>
      <w:r w:rsidRPr="003D2BDD">
        <w:rPr>
          <w:szCs w:val="18"/>
        </w:rPr>
        <w:br/>
      </w:r>
    </w:p>
    <w:p w:rsidR="009E6E55" w:rsidRPr="003D2BDD" w:rsidRDefault="009E6E55" w:rsidP="001324ED">
      <w:pPr>
        <w:rPr>
          <w:szCs w:val="18"/>
        </w:rPr>
      </w:pPr>
      <w:r w:rsidRPr="003D2BDD">
        <w:rPr>
          <w:szCs w:val="18"/>
        </w:rPr>
        <w:t>De Wet milieubeheer wordt als volgt gewijzigd:</w:t>
      </w:r>
    </w:p>
    <w:p w:rsidR="009E6E55" w:rsidRPr="003D2BDD" w:rsidRDefault="009E6E55" w:rsidP="001324ED">
      <w:pPr>
        <w:rPr>
          <w:szCs w:val="18"/>
        </w:rPr>
      </w:pPr>
    </w:p>
    <w:p w:rsidR="009E6E55" w:rsidRDefault="009E6E55" w:rsidP="001324ED">
      <w:pPr>
        <w:rPr>
          <w:szCs w:val="18"/>
        </w:rPr>
      </w:pPr>
      <w:r w:rsidRPr="003D2BDD">
        <w:rPr>
          <w:szCs w:val="18"/>
        </w:rPr>
        <w:t>A</w:t>
      </w:r>
    </w:p>
    <w:p w:rsidR="0060625A" w:rsidRDefault="0060625A" w:rsidP="001324ED">
      <w:pPr>
        <w:rPr>
          <w:szCs w:val="18"/>
        </w:rPr>
      </w:pPr>
    </w:p>
    <w:p w:rsidR="0060625A" w:rsidRDefault="0060625A" w:rsidP="001324ED">
      <w:pPr>
        <w:rPr>
          <w:szCs w:val="18"/>
        </w:rPr>
      </w:pPr>
      <w:r>
        <w:rPr>
          <w:szCs w:val="18"/>
        </w:rPr>
        <w:t xml:space="preserve">In artikel 2.2 wordt “titel 9.7” vervangen door: </w:t>
      </w:r>
      <w:r w:rsidR="00F341C3">
        <w:rPr>
          <w:szCs w:val="18"/>
        </w:rPr>
        <w:t xml:space="preserve">de </w:t>
      </w:r>
      <w:r>
        <w:rPr>
          <w:szCs w:val="18"/>
        </w:rPr>
        <w:t xml:space="preserve">titels 9.7 en 9.8. </w:t>
      </w:r>
    </w:p>
    <w:p w:rsidR="0060625A" w:rsidRDefault="0060625A" w:rsidP="001324ED">
      <w:pPr>
        <w:rPr>
          <w:szCs w:val="18"/>
        </w:rPr>
      </w:pPr>
    </w:p>
    <w:p w:rsidR="0060625A" w:rsidRPr="003D2BDD" w:rsidRDefault="0060625A" w:rsidP="001324ED">
      <w:pPr>
        <w:rPr>
          <w:szCs w:val="18"/>
        </w:rPr>
      </w:pPr>
      <w:r>
        <w:rPr>
          <w:szCs w:val="18"/>
        </w:rPr>
        <w:t>B</w:t>
      </w:r>
    </w:p>
    <w:p w:rsidR="009E6E55" w:rsidRPr="003D2BDD" w:rsidRDefault="009E6E55" w:rsidP="001324ED">
      <w:pPr>
        <w:rPr>
          <w:szCs w:val="18"/>
        </w:rPr>
      </w:pPr>
    </w:p>
    <w:p w:rsidR="000A6A89" w:rsidRPr="003D2BDD" w:rsidRDefault="000A6A89" w:rsidP="001324ED">
      <w:pPr>
        <w:rPr>
          <w:szCs w:val="18"/>
        </w:rPr>
      </w:pPr>
      <w:r w:rsidRPr="003D2BDD">
        <w:rPr>
          <w:szCs w:val="18"/>
        </w:rPr>
        <w:t>Artikel 9.7.1.1 wordt als volgt gewijzigd:</w:t>
      </w:r>
    </w:p>
    <w:p w:rsidR="000A6A89" w:rsidRPr="003D2BDD" w:rsidRDefault="000A6A89" w:rsidP="001324ED">
      <w:pPr>
        <w:rPr>
          <w:szCs w:val="18"/>
        </w:rPr>
      </w:pPr>
    </w:p>
    <w:p w:rsidR="0000417A" w:rsidRPr="003D2BDD" w:rsidRDefault="0000417A" w:rsidP="00841126">
      <w:pPr>
        <w:pStyle w:val="Lijstalinea"/>
        <w:numPr>
          <w:ilvl w:val="0"/>
          <w:numId w:val="1"/>
        </w:numPr>
        <w:ind w:left="284" w:hanging="284"/>
        <w:rPr>
          <w:szCs w:val="18"/>
        </w:rPr>
      </w:pPr>
      <w:r w:rsidRPr="003D2BDD">
        <w:rPr>
          <w:szCs w:val="18"/>
        </w:rPr>
        <w:t>De begripsomschrijving</w:t>
      </w:r>
      <w:r w:rsidR="00F341C3">
        <w:rPr>
          <w:szCs w:val="18"/>
        </w:rPr>
        <w:t xml:space="preserve"> van</w:t>
      </w:r>
      <w:r w:rsidR="00530854">
        <w:rPr>
          <w:szCs w:val="18"/>
        </w:rPr>
        <w:t xml:space="preserve"> </w:t>
      </w:r>
      <w:r w:rsidRPr="003D2BDD">
        <w:rPr>
          <w:szCs w:val="18"/>
        </w:rPr>
        <w:t>”benzine” komt te luiden:</w:t>
      </w:r>
    </w:p>
    <w:p w:rsidR="003D2BDD" w:rsidRPr="003D2BDD" w:rsidRDefault="003D2BDD" w:rsidP="0000417A">
      <w:pPr>
        <w:pStyle w:val="Lijstalinea"/>
        <w:ind w:left="284"/>
        <w:rPr>
          <w:rFonts w:cs="Arial"/>
          <w:i/>
          <w:szCs w:val="18"/>
        </w:rPr>
      </w:pPr>
    </w:p>
    <w:p w:rsidR="0000417A" w:rsidRDefault="0000417A" w:rsidP="0000417A">
      <w:pPr>
        <w:pStyle w:val="Lijstalinea"/>
        <w:ind w:left="284"/>
        <w:rPr>
          <w:rFonts w:cs="Arial"/>
          <w:szCs w:val="18"/>
        </w:rPr>
      </w:pPr>
      <w:r w:rsidRPr="003D2BDD">
        <w:rPr>
          <w:rFonts w:cs="Arial"/>
          <w:szCs w:val="18"/>
        </w:rPr>
        <w:t>ongelode lichte olie als bedoeld in artikel 26, tweede lid, van de Wet op de accijns en minerale oliën die op grond van artikel 28</w:t>
      </w:r>
      <w:r w:rsidR="006A43FC">
        <w:rPr>
          <w:rFonts w:cs="Arial"/>
          <w:szCs w:val="18"/>
        </w:rPr>
        <w:t>, met uitzondering van het tweede en zesde lid,</w:t>
      </w:r>
      <w:r w:rsidRPr="003D2BDD">
        <w:rPr>
          <w:rFonts w:cs="Arial"/>
          <w:szCs w:val="18"/>
        </w:rPr>
        <w:t xml:space="preserve"> van die wet voor het tarief van ongelode lichte olie aan de accijns onderworpen zijn</w:t>
      </w:r>
      <w:r w:rsidR="00A978E4">
        <w:rPr>
          <w:rFonts w:cs="Arial"/>
          <w:szCs w:val="18"/>
        </w:rPr>
        <w:t>.</w:t>
      </w:r>
    </w:p>
    <w:p w:rsidR="003D2BDD" w:rsidRDefault="003D2BDD" w:rsidP="003D2BDD">
      <w:pPr>
        <w:rPr>
          <w:rFonts w:cs="Arial"/>
          <w:szCs w:val="18"/>
        </w:rPr>
      </w:pPr>
    </w:p>
    <w:p w:rsidR="003D2BDD" w:rsidRPr="003D2BDD" w:rsidRDefault="003D2BDD" w:rsidP="00841126">
      <w:pPr>
        <w:pStyle w:val="Lijstalinea"/>
        <w:numPr>
          <w:ilvl w:val="0"/>
          <w:numId w:val="1"/>
        </w:numPr>
        <w:ind w:left="284" w:hanging="284"/>
        <w:rPr>
          <w:rFonts w:cs="Arial"/>
          <w:szCs w:val="18"/>
        </w:rPr>
      </w:pPr>
      <w:r w:rsidRPr="003D2BDD">
        <w:rPr>
          <w:rFonts w:cs="Arial"/>
          <w:szCs w:val="18"/>
        </w:rPr>
        <w:t>De begripsomschrijving</w:t>
      </w:r>
      <w:r w:rsidR="00F341C3">
        <w:rPr>
          <w:rFonts w:cs="Arial"/>
          <w:szCs w:val="18"/>
        </w:rPr>
        <w:t xml:space="preserve"> van</w:t>
      </w:r>
      <w:r w:rsidRPr="003D2BDD">
        <w:rPr>
          <w:rFonts w:cs="Arial"/>
          <w:szCs w:val="18"/>
        </w:rPr>
        <w:t xml:space="preserve"> “diesel” komt te luiden:</w:t>
      </w:r>
    </w:p>
    <w:p w:rsidR="003D2BDD" w:rsidRPr="003D2BDD" w:rsidRDefault="003D2BDD" w:rsidP="003D2BDD">
      <w:pPr>
        <w:pStyle w:val="Lijstalinea"/>
        <w:ind w:left="284"/>
        <w:rPr>
          <w:rFonts w:cs="Arial"/>
          <w:szCs w:val="18"/>
        </w:rPr>
      </w:pPr>
    </w:p>
    <w:p w:rsidR="003D2BDD" w:rsidRPr="003D2BDD" w:rsidRDefault="003D2BDD" w:rsidP="003D2BDD">
      <w:pPr>
        <w:pStyle w:val="Lijstalinea"/>
        <w:ind w:left="284"/>
        <w:rPr>
          <w:rFonts w:cs="Arial"/>
          <w:szCs w:val="18"/>
        </w:rPr>
      </w:pPr>
      <w:r w:rsidRPr="003D2BDD">
        <w:rPr>
          <w:rFonts w:cs="Arial"/>
          <w:szCs w:val="18"/>
        </w:rPr>
        <w:t>gasolie als bedoeld in artikel 26, vierde lid, van de Wet op de accijns en minerale oliën die op grond van artikel 28</w:t>
      </w:r>
      <w:r w:rsidR="006A43FC">
        <w:rPr>
          <w:rFonts w:cs="Arial"/>
          <w:szCs w:val="18"/>
        </w:rPr>
        <w:t>, met uitzondering van het tweede lid,</w:t>
      </w:r>
      <w:r w:rsidRPr="003D2BDD">
        <w:rPr>
          <w:rFonts w:cs="Arial"/>
          <w:szCs w:val="18"/>
        </w:rPr>
        <w:t xml:space="preserve"> van die wet voor het tarief van gasolie aan de accijns onderworpen zijn</w:t>
      </w:r>
      <w:r w:rsidR="00A978E4">
        <w:rPr>
          <w:rFonts w:cs="Arial"/>
          <w:szCs w:val="18"/>
        </w:rPr>
        <w:t>.</w:t>
      </w:r>
    </w:p>
    <w:p w:rsidR="003D2BDD" w:rsidRPr="003D2BDD" w:rsidRDefault="003D2BDD" w:rsidP="0000417A">
      <w:pPr>
        <w:pStyle w:val="Lijstalinea"/>
        <w:ind w:left="284"/>
        <w:rPr>
          <w:szCs w:val="18"/>
        </w:rPr>
      </w:pPr>
    </w:p>
    <w:p w:rsidR="001324ED" w:rsidRPr="00530854" w:rsidRDefault="00530854" w:rsidP="00841126">
      <w:pPr>
        <w:pStyle w:val="Lijstalinea"/>
        <w:numPr>
          <w:ilvl w:val="0"/>
          <w:numId w:val="1"/>
        </w:numPr>
        <w:ind w:left="284" w:hanging="284"/>
        <w:rPr>
          <w:szCs w:val="18"/>
        </w:rPr>
      </w:pPr>
      <w:r>
        <w:rPr>
          <w:szCs w:val="18"/>
        </w:rPr>
        <w:t xml:space="preserve">De </w:t>
      </w:r>
      <w:r w:rsidRPr="00530854">
        <w:rPr>
          <w:szCs w:val="18"/>
        </w:rPr>
        <w:t>begripsomschrijving</w:t>
      </w:r>
      <w:r w:rsidR="00F341C3">
        <w:rPr>
          <w:szCs w:val="18"/>
        </w:rPr>
        <w:t xml:space="preserve"> van</w:t>
      </w:r>
      <w:r w:rsidRPr="00530854">
        <w:rPr>
          <w:szCs w:val="18"/>
        </w:rPr>
        <w:t xml:space="preserve"> </w:t>
      </w:r>
      <w:r w:rsidR="00BD0769" w:rsidRPr="00530854">
        <w:rPr>
          <w:szCs w:val="18"/>
        </w:rPr>
        <w:t>“hernieuwbare brandstof” komt</w:t>
      </w:r>
      <w:r w:rsidR="001324ED" w:rsidRPr="00530854">
        <w:rPr>
          <w:szCs w:val="18"/>
        </w:rPr>
        <w:t xml:space="preserve"> te luiden:</w:t>
      </w:r>
    </w:p>
    <w:p w:rsidR="003D2BDD" w:rsidRPr="00530854" w:rsidRDefault="003D2BDD" w:rsidP="003D2BDD">
      <w:pPr>
        <w:pStyle w:val="Lijstalinea"/>
        <w:ind w:left="284"/>
        <w:rPr>
          <w:szCs w:val="18"/>
        </w:rPr>
      </w:pPr>
    </w:p>
    <w:p w:rsidR="003D2BDD" w:rsidRPr="00530854" w:rsidRDefault="006A43FC" w:rsidP="00A95DA2">
      <w:pPr>
        <w:widowControl w:val="0"/>
        <w:autoSpaceDE w:val="0"/>
        <w:autoSpaceDN w:val="0"/>
        <w:adjustRightInd w:val="0"/>
        <w:spacing w:line="240" w:lineRule="auto"/>
        <w:ind w:left="340"/>
        <w:rPr>
          <w:rFonts w:cs="Arial"/>
          <w:szCs w:val="18"/>
        </w:rPr>
      </w:pPr>
      <w:r>
        <w:rPr>
          <w:rFonts w:cs="Arial"/>
          <w:szCs w:val="18"/>
        </w:rPr>
        <w:t>hernieuwbare vloeibare of gasvormige transportbrandstof van niet-biologische oorsprong als bedoeld in artikel 2, onderdeel u, van de richtlijn hernieuwbare energie</w:t>
      </w:r>
      <w:r w:rsidR="00A978E4">
        <w:rPr>
          <w:rFonts w:cs="Arial"/>
          <w:szCs w:val="18"/>
        </w:rPr>
        <w:t>.</w:t>
      </w:r>
    </w:p>
    <w:p w:rsidR="00C26011" w:rsidRPr="00C26011" w:rsidRDefault="00C26011" w:rsidP="00CB43CF">
      <w:pPr>
        <w:widowControl w:val="0"/>
        <w:autoSpaceDE w:val="0"/>
        <w:autoSpaceDN w:val="0"/>
        <w:adjustRightInd w:val="0"/>
        <w:spacing w:line="240" w:lineRule="auto"/>
        <w:rPr>
          <w:rFonts w:cs="Arial"/>
          <w:szCs w:val="18"/>
        </w:rPr>
      </w:pPr>
    </w:p>
    <w:p w:rsidR="00CB43CF" w:rsidRPr="00C26011" w:rsidRDefault="00C26011" w:rsidP="00841126">
      <w:pPr>
        <w:pStyle w:val="Lijstalinea"/>
        <w:widowControl w:val="0"/>
        <w:numPr>
          <w:ilvl w:val="0"/>
          <w:numId w:val="1"/>
        </w:numPr>
        <w:autoSpaceDE w:val="0"/>
        <w:autoSpaceDN w:val="0"/>
        <w:adjustRightInd w:val="0"/>
        <w:spacing w:line="240" w:lineRule="auto"/>
        <w:ind w:left="284" w:hanging="284"/>
        <w:rPr>
          <w:rFonts w:cs="Arial"/>
          <w:szCs w:val="18"/>
        </w:rPr>
      </w:pPr>
      <w:r>
        <w:rPr>
          <w:rFonts w:cs="Arial"/>
          <w:szCs w:val="18"/>
        </w:rPr>
        <w:t>In de begripsomschrijving</w:t>
      </w:r>
      <w:r w:rsidR="00F341C3">
        <w:rPr>
          <w:rFonts w:cs="Arial"/>
          <w:szCs w:val="18"/>
        </w:rPr>
        <w:t xml:space="preserve"> van</w:t>
      </w:r>
      <w:r>
        <w:rPr>
          <w:rFonts w:cs="Arial"/>
          <w:szCs w:val="18"/>
        </w:rPr>
        <w:t xml:space="preserve"> “importeur” wordt </w:t>
      </w:r>
      <w:r w:rsidRPr="00C26011">
        <w:rPr>
          <w:rFonts w:cs="Arial"/>
          <w:szCs w:val="18"/>
        </w:rPr>
        <w:t>“</w:t>
      </w:r>
      <w:r w:rsidRPr="00C26011">
        <w:rPr>
          <w:color w:val="000000"/>
          <w:szCs w:val="18"/>
        </w:rPr>
        <w:t>benzine, diesel, vloeibare biobrandstof of vloeibare hernieuwbare brandstof</w:t>
      </w:r>
      <w:r>
        <w:rPr>
          <w:color w:val="000000"/>
          <w:szCs w:val="18"/>
        </w:rPr>
        <w:t>” vervangen door</w:t>
      </w:r>
      <w:r w:rsidR="00C4684B">
        <w:rPr>
          <w:color w:val="000000"/>
          <w:szCs w:val="18"/>
        </w:rPr>
        <w:t xml:space="preserve"> “</w:t>
      </w:r>
      <w:r w:rsidR="005E18B9">
        <w:rPr>
          <w:color w:val="000000"/>
          <w:szCs w:val="18"/>
        </w:rPr>
        <w:t>minerale oliën</w:t>
      </w:r>
      <w:r w:rsidR="00C4684B">
        <w:rPr>
          <w:color w:val="000000"/>
          <w:szCs w:val="18"/>
        </w:rPr>
        <w:t>” en vervalt telkens “als bedoeld in artikel 25 van de Wet op de accijns</w:t>
      </w:r>
      <w:r w:rsidR="008C1B79">
        <w:rPr>
          <w:color w:val="000000"/>
          <w:szCs w:val="18"/>
        </w:rPr>
        <w:t>”</w:t>
      </w:r>
      <w:r>
        <w:rPr>
          <w:color w:val="000000"/>
          <w:szCs w:val="18"/>
        </w:rPr>
        <w:t>.</w:t>
      </w:r>
    </w:p>
    <w:p w:rsidR="00C26011" w:rsidRDefault="00CB43CF" w:rsidP="00C26011">
      <w:pPr>
        <w:widowControl w:val="0"/>
        <w:autoSpaceDE w:val="0"/>
        <w:autoSpaceDN w:val="0"/>
        <w:adjustRightInd w:val="0"/>
        <w:spacing w:line="240" w:lineRule="auto"/>
        <w:rPr>
          <w:rFonts w:cs="Arial"/>
          <w:szCs w:val="18"/>
        </w:rPr>
      </w:pPr>
      <w:r w:rsidRPr="00C26011">
        <w:rPr>
          <w:rFonts w:cs="Arial"/>
          <w:szCs w:val="18"/>
        </w:rPr>
        <w:t xml:space="preserve"> </w:t>
      </w:r>
    </w:p>
    <w:p w:rsidR="00BD0769" w:rsidRPr="00B010FC" w:rsidRDefault="006D1A6B" w:rsidP="00841126">
      <w:pPr>
        <w:pStyle w:val="Lijstalinea"/>
        <w:widowControl w:val="0"/>
        <w:numPr>
          <w:ilvl w:val="0"/>
          <w:numId w:val="1"/>
        </w:numPr>
        <w:autoSpaceDE w:val="0"/>
        <w:autoSpaceDN w:val="0"/>
        <w:adjustRightInd w:val="0"/>
        <w:spacing w:line="240" w:lineRule="auto"/>
        <w:ind w:left="284" w:hanging="284"/>
        <w:rPr>
          <w:rFonts w:cs="Arial"/>
          <w:szCs w:val="18"/>
        </w:rPr>
      </w:pPr>
      <w:r>
        <w:rPr>
          <w:rFonts w:cs="Arial"/>
          <w:szCs w:val="18"/>
        </w:rPr>
        <w:t>D</w:t>
      </w:r>
      <w:r w:rsidR="00BD0769" w:rsidRPr="00B010FC">
        <w:rPr>
          <w:rFonts w:cs="Arial"/>
          <w:szCs w:val="18"/>
        </w:rPr>
        <w:t>e begripsomschrijving</w:t>
      </w:r>
      <w:r w:rsidR="00F341C3">
        <w:rPr>
          <w:rFonts w:cs="Arial"/>
          <w:szCs w:val="18"/>
        </w:rPr>
        <w:t xml:space="preserve"> van</w:t>
      </w:r>
      <w:r w:rsidR="00BD0769" w:rsidRPr="00B010FC">
        <w:rPr>
          <w:rFonts w:cs="Arial"/>
          <w:szCs w:val="18"/>
        </w:rPr>
        <w:t xml:space="preserve"> “</w:t>
      </w:r>
      <w:proofErr w:type="spellStart"/>
      <w:r w:rsidR="00BD0769" w:rsidRPr="00B010FC">
        <w:rPr>
          <w:rFonts w:cs="Arial"/>
          <w:szCs w:val="18"/>
        </w:rPr>
        <w:t>inboeker</w:t>
      </w:r>
      <w:proofErr w:type="spellEnd"/>
      <w:r w:rsidR="00BD0769" w:rsidRPr="00B010FC">
        <w:rPr>
          <w:rFonts w:cs="Arial"/>
          <w:szCs w:val="18"/>
        </w:rPr>
        <w:t>” komt te luiden:</w:t>
      </w:r>
    </w:p>
    <w:p w:rsidR="00C26011" w:rsidRPr="00B010FC" w:rsidRDefault="00C26011" w:rsidP="00C26011">
      <w:pPr>
        <w:pStyle w:val="Lijstalinea"/>
        <w:widowControl w:val="0"/>
        <w:autoSpaceDE w:val="0"/>
        <w:autoSpaceDN w:val="0"/>
        <w:adjustRightInd w:val="0"/>
        <w:spacing w:line="240" w:lineRule="auto"/>
        <w:ind w:left="284"/>
        <w:rPr>
          <w:rFonts w:cs="Arial"/>
          <w:szCs w:val="18"/>
        </w:rPr>
      </w:pPr>
    </w:p>
    <w:p w:rsidR="00A92190" w:rsidRDefault="006D1A6B" w:rsidP="008C1B79">
      <w:pPr>
        <w:widowControl w:val="0"/>
        <w:autoSpaceDE w:val="0"/>
        <w:autoSpaceDN w:val="0"/>
        <w:adjustRightInd w:val="0"/>
        <w:spacing w:line="240" w:lineRule="auto"/>
        <w:ind w:left="284"/>
        <w:rPr>
          <w:rFonts w:cs="Arial"/>
          <w:szCs w:val="18"/>
        </w:rPr>
      </w:pPr>
      <w:r>
        <w:rPr>
          <w:rFonts w:cs="Arial"/>
          <w:szCs w:val="18"/>
        </w:rPr>
        <w:t>onderneming die ingevolge bij of krachtens artikel 9.7.4.1 bevoegd is om een geleverde hoeveelheid hernieuwbare energie vervoer in het register in te voeren.</w:t>
      </w:r>
    </w:p>
    <w:p w:rsidR="00C26011" w:rsidRPr="00B010FC" w:rsidRDefault="00C26011" w:rsidP="00BD0769">
      <w:pPr>
        <w:widowControl w:val="0"/>
        <w:autoSpaceDE w:val="0"/>
        <w:autoSpaceDN w:val="0"/>
        <w:adjustRightInd w:val="0"/>
        <w:spacing w:line="240" w:lineRule="auto"/>
        <w:ind w:left="670" w:hanging="330"/>
        <w:rPr>
          <w:rFonts w:cs="Arial"/>
          <w:szCs w:val="18"/>
        </w:rPr>
      </w:pPr>
    </w:p>
    <w:p w:rsidR="00487FA5" w:rsidRPr="00B010FC" w:rsidRDefault="00BD0769" w:rsidP="00841126">
      <w:pPr>
        <w:pStyle w:val="Lijstalinea"/>
        <w:widowControl w:val="0"/>
        <w:numPr>
          <w:ilvl w:val="0"/>
          <w:numId w:val="1"/>
        </w:numPr>
        <w:autoSpaceDE w:val="0"/>
        <w:autoSpaceDN w:val="0"/>
        <w:adjustRightInd w:val="0"/>
        <w:spacing w:line="240" w:lineRule="auto"/>
        <w:ind w:left="284" w:hanging="284"/>
        <w:rPr>
          <w:rFonts w:cs="Arial"/>
          <w:szCs w:val="18"/>
        </w:rPr>
      </w:pPr>
      <w:r w:rsidRPr="00B010FC">
        <w:rPr>
          <w:szCs w:val="18"/>
        </w:rPr>
        <w:t>In de begripsomschrijving</w:t>
      </w:r>
      <w:r w:rsidR="00F341C3">
        <w:rPr>
          <w:szCs w:val="18"/>
        </w:rPr>
        <w:t xml:space="preserve"> van</w:t>
      </w:r>
      <w:r w:rsidRPr="00B010FC">
        <w:rPr>
          <w:szCs w:val="18"/>
        </w:rPr>
        <w:t xml:space="preserve"> “jaarverplichting”</w:t>
      </w:r>
      <w:r w:rsidR="00D35069" w:rsidRPr="00B010FC">
        <w:rPr>
          <w:szCs w:val="18"/>
        </w:rPr>
        <w:t xml:space="preserve"> wordt</w:t>
      </w:r>
      <w:r w:rsidR="000A6A89" w:rsidRPr="00B010FC">
        <w:rPr>
          <w:szCs w:val="18"/>
        </w:rPr>
        <w:t xml:space="preserve"> “aanta</w:t>
      </w:r>
      <w:r w:rsidR="00D35069" w:rsidRPr="00B010FC">
        <w:rPr>
          <w:szCs w:val="18"/>
        </w:rPr>
        <w:t>l</w:t>
      </w:r>
      <w:r w:rsidR="000A6A89" w:rsidRPr="00B010FC">
        <w:rPr>
          <w:szCs w:val="18"/>
        </w:rPr>
        <w:t>”</w:t>
      </w:r>
      <w:r w:rsidR="00D35069" w:rsidRPr="00B010FC">
        <w:rPr>
          <w:szCs w:val="18"/>
        </w:rPr>
        <w:t xml:space="preserve"> vervangen door</w:t>
      </w:r>
      <w:r w:rsidR="00963951" w:rsidRPr="00B010FC">
        <w:rPr>
          <w:szCs w:val="18"/>
        </w:rPr>
        <w:t>: aantal per</w:t>
      </w:r>
      <w:r w:rsidR="000A6A89" w:rsidRPr="00B010FC">
        <w:rPr>
          <w:szCs w:val="18"/>
        </w:rPr>
        <w:t xml:space="preserve"> soor</w:t>
      </w:r>
      <w:r w:rsidR="00D35069" w:rsidRPr="00B010FC">
        <w:rPr>
          <w:szCs w:val="18"/>
        </w:rPr>
        <w:t>t</w:t>
      </w:r>
      <w:r w:rsidR="000A6A89" w:rsidRPr="00B010FC">
        <w:rPr>
          <w:szCs w:val="18"/>
        </w:rPr>
        <w:t>.</w:t>
      </w:r>
    </w:p>
    <w:p w:rsidR="00963951" w:rsidRPr="00B010FC" w:rsidRDefault="00963951" w:rsidP="00963951">
      <w:pPr>
        <w:widowControl w:val="0"/>
        <w:autoSpaceDE w:val="0"/>
        <w:autoSpaceDN w:val="0"/>
        <w:adjustRightInd w:val="0"/>
        <w:spacing w:line="240" w:lineRule="auto"/>
        <w:rPr>
          <w:rFonts w:cs="Arial"/>
          <w:szCs w:val="18"/>
        </w:rPr>
      </w:pPr>
    </w:p>
    <w:p w:rsidR="00EE3B10" w:rsidRDefault="00EE3B10" w:rsidP="00841126">
      <w:pPr>
        <w:pStyle w:val="Lijstalinea"/>
        <w:widowControl w:val="0"/>
        <w:numPr>
          <w:ilvl w:val="0"/>
          <w:numId w:val="1"/>
        </w:numPr>
        <w:autoSpaceDE w:val="0"/>
        <w:autoSpaceDN w:val="0"/>
        <w:adjustRightInd w:val="0"/>
        <w:spacing w:line="240" w:lineRule="auto"/>
        <w:ind w:left="284" w:hanging="284"/>
        <w:rPr>
          <w:rFonts w:cs="Arial"/>
          <w:szCs w:val="18"/>
        </w:rPr>
      </w:pPr>
      <w:r>
        <w:rPr>
          <w:rFonts w:cs="Arial"/>
          <w:szCs w:val="18"/>
        </w:rPr>
        <w:t>D</w:t>
      </w:r>
      <w:r w:rsidR="00963951" w:rsidRPr="00B010FC">
        <w:rPr>
          <w:rFonts w:cs="Arial"/>
          <w:szCs w:val="18"/>
        </w:rPr>
        <w:t>e begripsomschrijving</w:t>
      </w:r>
      <w:r w:rsidR="00F341C3">
        <w:rPr>
          <w:rFonts w:cs="Arial"/>
          <w:szCs w:val="18"/>
        </w:rPr>
        <w:t xml:space="preserve"> van</w:t>
      </w:r>
      <w:r w:rsidR="00963951" w:rsidRPr="00B010FC">
        <w:rPr>
          <w:rFonts w:cs="Arial"/>
          <w:szCs w:val="18"/>
        </w:rPr>
        <w:t xml:space="preserve"> “leverancier tot eindverbruik” </w:t>
      </w:r>
      <w:r>
        <w:rPr>
          <w:rFonts w:cs="Arial"/>
          <w:szCs w:val="18"/>
        </w:rPr>
        <w:t>komt te luiden:</w:t>
      </w:r>
    </w:p>
    <w:p w:rsidR="00EE3B10" w:rsidRPr="00EE3B10" w:rsidRDefault="00EE3B10" w:rsidP="00EE3B10">
      <w:pPr>
        <w:pStyle w:val="Lijstalinea"/>
        <w:rPr>
          <w:rFonts w:cs="Arial"/>
          <w:szCs w:val="18"/>
        </w:rPr>
      </w:pPr>
    </w:p>
    <w:p w:rsidR="00A65CAC" w:rsidRDefault="00EE3B10">
      <w:pPr>
        <w:pStyle w:val="Lijstalinea"/>
        <w:widowControl w:val="0"/>
        <w:autoSpaceDE w:val="0"/>
        <w:autoSpaceDN w:val="0"/>
        <w:adjustRightInd w:val="0"/>
        <w:spacing w:line="240" w:lineRule="auto"/>
        <w:ind w:left="284"/>
        <w:rPr>
          <w:rFonts w:cs="Arial"/>
          <w:szCs w:val="18"/>
        </w:rPr>
      </w:pPr>
      <w:r>
        <w:rPr>
          <w:rFonts w:cs="Arial"/>
          <w:szCs w:val="18"/>
        </w:rPr>
        <w:t>houder van een vergunning voor een accijnsgoederenplaats als bedoeld in artikel 1a, eerste lid, onderdeel b, van de Wet op de accijns voor minerale oliën, of geregistreerde geadresseerde als bedoeld in artikel 1a, eerste lid, onderdeel l, van die wet voor minerale oliën</w:t>
      </w:r>
      <w:r w:rsidR="00190474">
        <w:rPr>
          <w:rFonts w:cs="Arial"/>
          <w:szCs w:val="18"/>
        </w:rPr>
        <w:t>, of importeur, met een levering tot eindverbruik.</w:t>
      </w:r>
    </w:p>
    <w:p w:rsidR="00A65CAC" w:rsidRDefault="00A65CAC">
      <w:pPr>
        <w:pStyle w:val="Lijstalinea"/>
        <w:widowControl w:val="0"/>
        <w:autoSpaceDE w:val="0"/>
        <w:autoSpaceDN w:val="0"/>
        <w:adjustRightInd w:val="0"/>
        <w:spacing w:line="240" w:lineRule="auto"/>
        <w:ind w:left="284"/>
        <w:rPr>
          <w:rFonts w:cs="Arial"/>
          <w:szCs w:val="18"/>
        </w:rPr>
      </w:pPr>
    </w:p>
    <w:p w:rsidR="00BD0769" w:rsidRPr="00B010FC" w:rsidRDefault="00BD0769" w:rsidP="00470106">
      <w:pPr>
        <w:pStyle w:val="Lijstalinea"/>
        <w:widowControl w:val="0"/>
        <w:numPr>
          <w:ilvl w:val="0"/>
          <w:numId w:val="1"/>
        </w:numPr>
        <w:autoSpaceDE w:val="0"/>
        <w:autoSpaceDN w:val="0"/>
        <w:adjustRightInd w:val="0"/>
        <w:spacing w:line="240" w:lineRule="auto"/>
        <w:ind w:left="284" w:hanging="284"/>
        <w:rPr>
          <w:rFonts w:cs="Arial"/>
          <w:szCs w:val="18"/>
        </w:rPr>
      </w:pPr>
      <w:r w:rsidRPr="00B010FC">
        <w:rPr>
          <w:szCs w:val="18"/>
        </w:rPr>
        <w:t>De begripsomschrijving</w:t>
      </w:r>
      <w:r w:rsidR="00F341C3">
        <w:rPr>
          <w:szCs w:val="18"/>
        </w:rPr>
        <w:t xml:space="preserve"> van</w:t>
      </w:r>
      <w:r w:rsidRPr="00B010FC">
        <w:rPr>
          <w:szCs w:val="18"/>
        </w:rPr>
        <w:t xml:space="preserve"> “leveren aan de Nederlandse markt voor vervoer” komt te luiden:</w:t>
      </w:r>
    </w:p>
    <w:p w:rsidR="00963951" w:rsidRPr="00B010FC" w:rsidRDefault="00963951" w:rsidP="00963951">
      <w:pPr>
        <w:pStyle w:val="Lijstalinea"/>
        <w:rPr>
          <w:rFonts w:cs="Arial"/>
          <w:szCs w:val="18"/>
        </w:rPr>
      </w:pPr>
    </w:p>
    <w:p w:rsidR="00963951" w:rsidRPr="00B010FC" w:rsidRDefault="00963951" w:rsidP="008C1B79">
      <w:pPr>
        <w:widowControl w:val="0"/>
        <w:autoSpaceDE w:val="0"/>
        <w:autoSpaceDN w:val="0"/>
        <w:adjustRightInd w:val="0"/>
        <w:spacing w:line="240" w:lineRule="auto"/>
        <w:ind w:left="284"/>
        <w:rPr>
          <w:rFonts w:cs="Arial"/>
          <w:szCs w:val="18"/>
        </w:rPr>
      </w:pPr>
      <w:r w:rsidRPr="00B010FC">
        <w:rPr>
          <w:rFonts w:cs="Arial"/>
          <w:szCs w:val="18"/>
        </w:rPr>
        <w:t>uitslag tot verbruik als bedoeld in</w:t>
      </w:r>
      <w:r w:rsidR="00A92190">
        <w:rPr>
          <w:rFonts w:cs="Arial"/>
          <w:szCs w:val="18"/>
        </w:rPr>
        <w:t xml:space="preserve"> </w:t>
      </w:r>
      <w:r w:rsidRPr="00B010FC">
        <w:rPr>
          <w:rFonts w:cs="Arial"/>
          <w:szCs w:val="18"/>
        </w:rPr>
        <w:t>artikel 2 van de We</w:t>
      </w:r>
      <w:r w:rsidR="008C1B79">
        <w:rPr>
          <w:rFonts w:cs="Arial"/>
          <w:szCs w:val="18"/>
        </w:rPr>
        <w:t xml:space="preserve">t op de accijns aan vervoer, dan </w:t>
      </w:r>
      <w:r w:rsidRPr="00B010FC">
        <w:rPr>
          <w:rFonts w:cs="Arial"/>
          <w:szCs w:val="18"/>
        </w:rPr>
        <w:t xml:space="preserve">wel leveren </w:t>
      </w:r>
      <w:r w:rsidR="00E97795">
        <w:rPr>
          <w:rFonts w:cs="Arial"/>
          <w:szCs w:val="18"/>
        </w:rPr>
        <w:t xml:space="preserve">van minerale oliën </w:t>
      </w:r>
      <w:r w:rsidRPr="00B010FC">
        <w:rPr>
          <w:rFonts w:cs="Arial"/>
          <w:szCs w:val="18"/>
        </w:rPr>
        <w:t>door een houder van een vergunning voor een accijnsgoederenplaats als bedoeld in artikel 1a, eerste lid, onderdeel b, van d</w:t>
      </w:r>
      <w:r w:rsidR="00AB7A86">
        <w:rPr>
          <w:rFonts w:cs="Arial"/>
          <w:szCs w:val="18"/>
        </w:rPr>
        <w:t>i</w:t>
      </w:r>
      <w:r w:rsidRPr="00B010FC">
        <w:rPr>
          <w:rFonts w:cs="Arial"/>
          <w:szCs w:val="18"/>
        </w:rPr>
        <w:t xml:space="preserve">e </w:t>
      </w:r>
      <w:r w:rsidR="00AB7A86">
        <w:rPr>
          <w:rFonts w:cs="Arial"/>
          <w:szCs w:val="18"/>
        </w:rPr>
        <w:t>w</w:t>
      </w:r>
      <w:r w:rsidR="00AB7A86" w:rsidRPr="00B010FC">
        <w:rPr>
          <w:rFonts w:cs="Arial"/>
          <w:szCs w:val="18"/>
        </w:rPr>
        <w:t xml:space="preserve">et </w:t>
      </w:r>
      <w:r w:rsidRPr="00B010FC">
        <w:rPr>
          <w:rFonts w:cs="Arial"/>
          <w:szCs w:val="18"/>
        </w:rPr>
        <w:t>aan een andere houder van een vergunning voor een accijnsgoederenplaats</w:t>
      </w:r>
      <w:r w:rsidR="00E97795">
        <w:rPr>
          <w:rFonts w:cs="Arial"/>
          <w:szCs w:val="18"/>
        </w:rPr>
        <w:t xml:space="preserve">, </w:t>
      </w:r>
      <w:r w:rsidR="00E97795">
        <w:rPr>
          <w:rFonts w:ascii="Arial" w:hAnsi="Arial" w:cs="Arial"/>
          <w:sz w:val="20"/>
          <w:szCs w:val="20"/>
        </w:rPr>
        <w:t>waarbij minerale oliën in eigendom worden overgedragen</w:t>
      </w:r>
      <w:r w:rsidRPr="00B010FC">
        <w:rPr>
          <w:rFonts w:cs="Arial"/>
          <w:szCs w:val="18"/>
        </w:rPr>
        <w:t>.</w:t>
      </w:r>
    </w:p>
    <w:p w:rsidR="00BD0769" w:rsidRPr="00B010FC" w:rsidRDefault="00BD0769" w:rsidP="00963951">
      <w:pPr>
        <w:pStyle w:val="Lijstalinea"/>
        <w:widowControl w:val="0"/>
        <w:autoSpaceDE w:val="0"/>
        <w:autoSpaceDN w:val="0"/>
        <w:adjustRightInd w:val="0"/>
        <w:spacing w:line="240" w:lineRule="auto"/>
        <w:ind w:left="426"/>
        <w:rPr>
          <w:rFonts w:cs="Arial"/>
          <w:szCs w:val="18"/>
        </w:rPr>
      </w:pPr>
    </w:p>
    <w:p w:rsidR="00B010FC" w:rsidRPr="00B010FC" w:rsidRDefault="003A5613" w:rsidP="00470106">
      <w:pPr>
        <w:pStyle w:val="Lijstalinea"/>
        <w:numPr>
          <w:ilvl w:val="0"/>
          <w:numId w:val="1"/>
        </w:numPr>
        <w:ind w:left="284" w:hanging="284"/>
        <w:rPr>
          <w:szCs w:val="18"/>
        </w:rPr>
      </w:pPr>
      <w:r>
        <w:rPr>
          <w:szCs w:val="18"/>
        </w:rPr>
        <w:t>Het begrip en d</w:t>
      </w:r>
      <w:r w:rsidR="00B010FC" w:rsidRPr="00B010FC">
        <w:rPr>
          <w:szCs w:val="18"/>
        </w:rPr>
        <w:t>e begripsomschrijving</w:t>
      </w:r>
      <w:r w:rsidR="00F341C3">
        <w:rPr>
          <w:szCs w:val="18"/>
        </w:rPr>
        <w:t xml:space="preserve"> van</w:t>
      </w:r>
      <w:r w:rsidR="000A6A89" w:rsidRPr="00B010FC">
        <w:rPr>
          <w:szCs w:val="18"/>
        </w:rPr>
        <w:t xml:space="preserve"> </w:t>
      </w:r>
      <w:r w:rsidR="00BD0769" w:rsidRPr="00B010FC">
        <w:rPr>
          <w:szCs w:val="18"/>
        </w:rPr>
        <w:t>“</w:t>
      </w:r>
      <w:r w:rsidR="000A6A89" w:rsidRPr="00B010FC">
        <w:rPr>
          <w:szCs w:val="18"/>
        </w:rPr>
        <w:t>leveren tot eindverbruik</w:t>
      </w:r>
      <w:r w:rsidR="00BD0769" w:rsidRPr="00B010FC">
        <w:rPr>
          <w:szCs w:val="18"/>
        </w:rPr>
        <w:t>”</w:t>
      </w:r>
      <w:r w:rsidR="000A6A89" w:rsidRPr="00B010FC">
        <w:rPr>
          <w:szCs w:val="18"/>
        </w:rPr>
        <w:t xml:space="preserve"> </w:t>
      </w:r>
      <w:r>
        <w:rPr>
          <w:szCs w:val="18"/>
        </w:rPr>
        <w:t>vervalt en wordt vervangen door</w:t>
      </w:r>
      <w:r w:rsidR="00B010FC" w:rsidRPr="00B010FC">
        <w:rPr>
          <w:szCs w:val="18"/>
        </w:rPr>
        <w:t>:</w:t>
      </w:r>
    </w:p>
    <w:p w:rsidR="00B010FC" w:rsidRPr="00B010FC" w:rsidRDefault="00B010FC" w:rsidP="00B010FC">
      <w:pPr>
        <w:rPr>
          <w:szCs w:val="18"/>
        </w:rPr>
      </w:pPr>
    </w:p>
    <w:p w:rsidR="006D1A6B" w:rsidRDefault="003A5613" w:rsidP="008C1B79">
      <w:pPr>
        <w:ind w:left="284"/>
        <w:rPr>
          <w:rFonts w:cs="Arial"/>
          <w:szCs w:val="18"/>
        </w:rPr>
      </w:pPr>
      <w:r>
        <w:rPr>
          <w:i/>
          <w:szCs w:val="18"/>
        </w:rPr>
        <w:t xml:space="preserve">levering tot eindverbruik: </w:t>
      </w:r>
      <w:r w:rsidR="00B010FC" w:rsidRPr="00B010FC">
        <w:rPr>
          <w:rFonts w:cs="Arial"/>
          <w:szCs w:val="18"/>
        </w:rPr>
        <w:t xml:space="preserve">uitslag tot verbruik als bedoeld in artikel 2 van de Wet op </w:t>
      </w:r>
      <w:r w:rsidR="00B010FC" w:rsidRPr="0093671A">
        <w:rPr>
          <w:rFonts w:cs="Arial"/>
          <w:szCs w:val="18"/>
        </w:rPr>
        <w:t>de accijns</w:t>
      </w:r>
      <w:r>
        <w:rPr>
          <w:rFonts w:cs="Arial"/>
          <w:szCs w:val="18"/>
        </w:rPr>
        <w:t xml:space="preserve"> van benzine en diesel</w:t>
      </w:r>
      <w:r w:rsidR="000C4CFB">
        <w:rPr>
          <w:rFonts w:cs="Arial"/>
          <w:szCs w:val="18"/>
        </w:rPr>
        <w:t>,</w:t>
      </w:r>
      <w:r w:rsidR="00B010FC" w:rsidRPr="0093671A">
        <w:rPr>
          <w:rFonts w:cs="Arial"/>
          <w:szCs w:val="18"/>
        </w:rPr>
        <w:t xml:space="preserve"> aan de bestemmingen, bedoeld in artikel 9.8.1.2</w:t>
      </w:r>
      <w:r w:rsidR="006D1A6B">
        <w:rPr>
          <w:rFonts w:cs="Arial"/>
          <w:szCs w:val="18"/>
        </w:rPr>
        <w:t>.</w:t>
      </w:r>
    </w:p>
    <w:p w:rsidR="006D1A6B" w:rsidRDefault="006D1A6B" w:rsidP="00B010FC">
      <w:pPr>
        <w:ind w:left="426"/>
        <w:rPr>
          <w:rFonts w:cs="Arial"/>
          <w:szCs w:val="18"/>
        </w:rPr>
      </w:pPr>
    </w:p>
    <w:p w:rsidR="00C4684B" w:rsidRPr="00BB6002" w:rsidRDefault="00311A20" w:rsidP="00C4684B">
      <w:pPr>
        <w:pStyle w:val="Lijstalinea"/>
        <w:numPr>
          <w:ilvl w:val="0"/>
          <w:numId w:val="1"/>
        </w:numPr>
        <w:ind w:left="284" w:hanging="284"/>
        <w:rPr>
          <w:rFonts w:cs="Arial"/>
          <w:szCs w:val="18"/>
        </w:rPr>
      </w:pPr>
      <w:r w:rsidRPr="00BB6002">
        <w:rPr>
          <w:rFonts w:cs="Arial"/>
          <w:szCs w:val="18"/>
        </w:rPr>
        <w:t>In alfabetische rangschikking</w:t>
      </w:r>
      <w:r w:rsidR="00C4684B" w:rsidRPr="00BB6002">
        <w:rPr>
          <w:rFonts w:cs="Arial"/>
          <w:szCs w:val="18"/>
        </w:rPr>
        <w:t xml:space="preserve"> wordt een begrip </w:t>
      </w:r>
      <w:r w:rsidR="003A5613" w:rsidRPr="00BB6002">
        <w:rPr>
          <w:rFonts w:cs="Arial"/>
          <w:szCs w:val="18"/>
        </w:rPr>
        <w:t xml:space="preserve">en begripsomschrijving </w:t>
      </w:r>
      <w:r w:rsidR="008C1B79" w:rsidRPr="00BB6002">
        <w:rPr>
          <w:rFonts w:cs="Arial"/>
          <w:szCs w:val="18"/>
        </w:rPr>
        <w:t xml:space="preserve">toegevoegd,    </w:t>
      </w:r>
      <w:r w:rsidR="000E5CFE" w:rsidRPr="00BB6002">
        <w:rPr>
          <w:rFonts w:cs="Arial"/>
          <w:szCs w:val="18"/>
        </w:rPr>
        <w:t xml:space="preserve">  </w:t>
      </w:r>
      <w:r w:rsidR="00C4684B" w:rsidRPr="00BB6002">
        <w:rPr>
          <w:rFonts w:cs="Arial"/>
          <w:szCs w:val="18"/>
        </w:rPr>
        <w:t>luidende:</w:t>
      </w:r>
    </w:p>
    <w:p w:rsidR="007F43F7" w:rsidRDefault="00C4684B" w:rsidP="008C1B79">
      <w:pPr>
        <w:ind w:left="332" w:hanging="48"/>
        <w:rPr>
          <w:rFonts w:cs="Arial"/>
          <w:szCs w:val="18"/>
        </w:rPr>
      </w:pPr>
      <w:r w:rsidRPr="003A5613">
        <w:rPr>
          <w:rFonts w:cs="Arial"/>
          <w:i/>
          <w:szCs w:val="18"/>
        </w:rPr>
        <w:t>minerale oliën</w:t>
      </w:r>
      <w:r>
        <w:rPr>
          <w:rFonts w:cs="Arial"/>
          <w:szCs w:val="18"/>
        </w:rPr>
        <w:t>: oliën als bedoeld in artikel 25 van de Wet op de accijns.</w:t>
      </w:r>
    </w:p>
    <w:p w:rsidR="00BB6002" w:rsidRDefault="00BB6002" w:rsidP="008C1B79">
      <w:pPr>
        <w:ind w:left="332" w:hanging="48"/>
        <w:rPr>
          <w:rFonts w:cs="Arial"/>
          <w:szCs w:val="18"/>
        </w:rPr>
      </w:pPr>
    </w:p>
    <w:p w:rsidR="007F43F7" w:rsidRDefault="007F43F7" w:rsidP="00C4684B">
      <w:pPr>
        <w:ind w:left="332" w:firstLine="170"/>
        <w:rPr>
          <w:rFonts w:cs="Arial"/>
          <w:szCs w:val="18"/>
        </w:rPr>
      </w:pPr>
    </w:p>
    <w:p w:rsidR="00B010FC" w:rsidRPr="007F43F7" w:rsidRDefault="007F43F7" w:rsidP="007F43F7">
      <w:pPr>
        <w:pStyle w:val="Lijstalinea"/>
        <w:numPr>
          <w:ilvl w:val="0"/>
          <w:numId w:val="1"/>
        </w:numPr>
        <w:ind w:hanging="502"/>
        <w:rPr>
          <w:szCs w:val="18"/>
        </w:rPr>
      </w:pPr>
      <w:r>
        <w:rPr>
          <w:rFonts w:cs="Arial"/>
          <w:szCs w:val="18"/>
        </w:rPr>
        <w:t xml:space="preserve">In de begripsomschrijving van “vervoer” vervalt: binnen Nederland.  </w:t>
      </w:r>
    </w:p>
    <w:p w:rsidR="002C6118" w:rsidRPr="0093671A" w:rsidRDefault="002C6118" w:rsidP="001324ED">
      <w:pPr>
        <w:rPr>
          <w:szCs w:val="18"/>
        </w:rPr>
      </w:pPr>
    </w:p>
    <w:p w:rsidR="00FE43AE" w:rsidRPr="0093671A" w:rsidRDefault="00FE43AE" w:rsidP="001324ED">
      <w:pPr>
        <w:rPr>
          <w:szCs w:val="18"/>
        </w:rPr>
      </w:pPr>
      <w:r w:rsidRPr="0093671A">
        <w:rPr>
          <w:szCs w:val="18"/>
        </w:rPr>
        <w:lastRenderedPageBreak/>
        <w:t>C</w:t>
      </w:r>
    </w:p>
    <w:p w:rsidR="00FE43AE" w:rsidRPr="0093671A" w:rsidRDefault="00FE43AE" w:rsidP="001324ED">
      <w:pPr>
        <w:rPr>
          <w:szCs w:val="18"/>
        </w:rPr>
      </w:pPr>
    </w:p>
    <w:p w:rsidR="00FE43AE" w:rsidRPr="00FE6B39" w:rsidRDefault="001818B8" w:rsidP="00FE6B39">
      <w:pPr>
        <w:widowControl w:val="0"/>
        <w:autoSpaceDE w:val="0"/>
        <w:autoSpaceDN w:val="0"/>
        <w:adjustRightInd w:val="0"/>
        <w:spacing w:line="240" w:lineRule="auto"/>
        <w:rPr>
          <w:rFonts w:cs="Arial"/>
          <w:szCs w:val="18"/>
        </w:rPr>
      </w:pPr>
      <w:r w:rsidRPr="00FE6B39">
        <w:rPr>
          <w:szCs w:val="18"/>
        </w:rPr>
        <w:t>In artikel 9.7.1.1. komt d</w:t>
      </w:r>
      <w:r w:rsidR="00FE43AE" w:rsidRPr="00FE6B39">
        <w:rPr>
          <w:szCs w:val="18"/>
        </w:rPr>
        <w:t>e begripsomschrijving “leveren aan de Neder</w:t>
      </w:r>
      <w:r w:rsidRPr="00FE6B39">
        <w:rPr>
          <w:szCs w:val="18"/>
        </w:rPr>
        <w:t xml:space="preserve">landse markt voor vervoer” </w:t>
      </w:r>
      <w:r w:rsidR="00FE43AE" w:rsidRPr="00FE6B39">
        <w:rPr>
          <w:szCs w:val="18"/>
        </w:rPr>
        <w:t>te luiden:</w:t>
      </w:r>
    </w:p>
    <w:p w:rsidR="00FE43AE" w:rsidRPr="0093671A" w:rsidRDefault="00FE43AE" w:rsidP="00FE43AE">
      <w:pPr>
        <w:pStyle w:val="Lijstalinea"/>
        <w:rPr>
          <w:rFonts w:cs="Arial"/>
          <w:szCs w:val="18"/>
        </w:rPr>
      </w:pPr>
    </w:p>
    <w:p w:rsidR="00FE43AE" w:rsidRPr="0093671A" w:rsidRDefault="00FE43AE" w:rsidP="008C1B79">
      <w:pPr>
        <w:widowControl w:val="0"/>
        <w:autoSpaceDE w:val="0"/>
        <w:autoSpaceDN w:val="0"/>
        <w:adjustRightInd w:val="0"/>
        <w:spacing w:line="240" w:lineRule="auto"/>
        <w:ind w:left="284"/>
        <w:rPr>
          <w:rFonts w:cs="Arial"/>
          <w:szCs w:val="18"/>
        </w:rPr>
      </w:pPr>
      <w:r w:rsidRPr="0093671A">
        <w:rPr>
          <w:rFonts w:cs="Arial"/>
          <w:i/>
          <w:iCs/>
          <w:szCs w:val="18"/>
        </w:rPr>
        <w:t>leveren aan de Nederlandse markt voor vervoer:</w:t>
      </w:r>
      <w:r w:rsidRPr="0093671A">
        <w:rPr>
          <w:rFonts w:cs="Arial"/>
          <w:szCs w:val="18"/>
        </w:rPr>
        <w:t xml:space="preserve"> uitslag tot verbruik als bedoeld in</w:t>
      </w:r>
    </w:p>
    <w:p w:rsidR="00FE43AE" w:rsidRPr="0093671A" w:rsidRDefault="00FE43AE" w:rsidP="008C1B79">
      <w:pPr>
        <w:widowControl w:val="0"/>
        <w:autoSpaceDE w:val="0"/>
        <w:autoSpaceDN w:val="0"/>
        <w:adjustRightInd w:val="0"/>
        <w:spacing w:line="240" w:lineRule="auto"/>
        <w:ind w:left="114" w:firstLine="170"/>
        <w:rPr>
          <w:rFonts w:cs="Arial"/>
          <w:szCs w:val="18"/>
        </w:rPr>
      </w:pPr>
      <w:r w:rsidRPr="0093671A">
        <w:rPr>
          <w:rFonts w:cs="Arial"/>
          <w:szCs w:val="18"/>
        </w:rPr>
        <w:t>artikel 2 van de Wet op de accijns</w:t>
      </w:r>
      <w:r w:rsidR="00A978E4">
        <w:rPr>
          <w:rFonts w:cs="Arial"/>
          <w:szCs w:val="18"/>
        </w:rPr>
        <w:t>,</w:t>
      </w:r>
      <w:r w:rsidRPr="0093671A">
        <w:rPr>
          <w:rFonts w:cs="Arial"/>
          <w:szCs w:val="18"/>
        </w:rPr>
        <w:t xml:space="preserve"> aan vervoer.</w:t>
      </w:r>
    </w:p>
    <w:p w:rsidR="00FE43AE" w:rsidRPr="0093671A" w:rsidRDefault="00FE43AE" w:rsidP="001324ED">
      <w:pPr>
        <w:rPr>
          <w:szCs w:val="18"/>
        </w:rPr>
      </w:pPr>
    </w:p>
    <w:p w:rsidR="001324ED" w:rsidRDefault="00FE43AE" w:rsidP="001324ED">
      <w:pPr>
        <w:rPr>
          <w:szCs w:val="18"/>
        </w:rPr>
      </w:pPr>
      <w:r w:rsidRPr="0093671A">
        <w:rPr>
          <w:szCs w:val="18"/>
        </w:rPr>
        <w:t>D</w:t>
      </w:r>
    </w:p>
    <w:p w:rsidR="001324ED" w:rsidRDefault="001324ED" w:rsidP="001324ED">
      <w:pPr>
        <w:rPr>
          <w:szCs w:val="18"/>
        </w:rPr>
      </w:pPr>
    </w:p>
    <w:p w:rsidR="00822FDB" w:rsidRDefault="001324ED" w:rsidP="001324ED">
      <w:pPr>
        <w:rPr>
          <w:szCs w:val="18"/>
        </w:rPr>
      </w:pPr>
      <w:r>
        <w:rPr>
          <w:szCs w:val="18"/>
        </w:rPr>
        <w:t>Art</w:t>
      </w:r>
      <w:r w:rsidR="00822FDB">
        <w:rPr>
          <w:szCs w:val="18"/>
        </w:rPr>
        <w:t xml:space="preserve">ikel 9.7.1.3 </w:t>
      </w:r>
      <w:r w:rsidR="002C6118">
        <w:rPr>
          <w:szCs w:val="18"/>
        </w:rPr>
        <w:t>vervalt.</w:t>
      </w:r>
    </w:p>
    <w:p w:rsidR="000A6A89" w:rsidRPr="001324ED" w:rsidRDefault="000A6A89" w:rsidP="001324ED">
      <w:pPr>
        <w:pStyle w:val="Lijstalinea"/>
        <w:ind w:left="284"/>
        <w:rPr>
          <w:szCs w:val="18"/>
        </w:rPr>
      </w:pPr>
    </w:p>
    <w:p w:rsidR="009E6E55" w:rsidRPr="001324ED" w:rsidRDefault="00FE43AE" w:rsidP="001324ED">
      <w:pPr>
        <w:rPr>
          <w:szCs w:val="18"/>
        </w:rPr>
      </w:pPr>
      <w:r>
        <w:rPr>
          <w:szCs w:val="18"/>
        </w:rPr>
        <w:t>E</w:t>
      </w:r>
    </w:p>
    <w:p w:rsidR="001324ED" w:rsidRPr="001324ED" w:rsidRDefault="001324ED" w:rsidP="001324ED">
      <w:pPr>
        <w:rPr>
          <w:szCs w:val="18"/>
        </w:rPr>
      </w:pPr>
    </w:p>
    <w:p w:rsidR="001324ED" w:rsidRPr="00CE1FDE" w:rsidRDefault="001324ED" w:rsidP="001324ED">
      <w:pPr>
        <w:rPr>
          <w:szCs w:val="18"/>
        </w:rPr>
      </w:pPr>
      <w:r w:rsidRPr="00CE1FDE">
        <w:rPr>
          <w:szCs w:val="18"/>
        </w:rPr>
        <w:t>Artikel 9.7.2.1 wordt als volgt gewijzigd:</w:t>
      </w:r>
    </w:p>
    <w:p w:rsidR="001324ED" w:rsidRPr="00CE1FDE" w:rsidRDefault="001324ED" w:rsidP="001324ED">
      <w:pPr>
        <w:rPr>
          <w:szCs w:val="18"/>
        </w:rPr>
      </w:pPr>
    </w:p>
    <w:p w:rsidR="001324ED" w:rsidRPr="00CE1FDE" w:rsidRDefault="00CF0EE6" w:rsidP="00841126">
      <w:pPr>
        <w:pStyle w:val="Lijstalinea"/>
        <w:numPr>
          <w:ilvl w:val="0"/>
          <w:numId w:val="2"/>
        </w:numPr>
        <w:ind w:left="284" w:hanging="284"/>
        <w:rPr>
          <w:szCs w:val="18"/>
        </w:rPr>
      </w:pPr>
      <w:r w:rsidRPr="00CE1FDE">
        <w:rPr>
          <w:szCs w:val="18"/>
        </w:rPr>
        <w:t>Voor de tekst</w:t>
      </w:r>
      <w:r w:rsidR="002C6118" w:rsidRPr="00CE1FDE">
        <w:rPr>
          <w:szCs w:val="18"/>
        </w:rPr>
        <w:t xml:space="preserve"> wordt de aanduiding</w:t>
      </w:r>
      <w:r w:rsidR="001324ED" w:rsidRPr="00CE1FDE">
        <w:rPr>
          <w:szCs w:val="18"/>
        </w:rPr>
        <w:t xml:space="preserve"> </w:t>
      </w:r>
      <w:r w:rsidR="002C6118" w:rsidRPr="00CE1FDE">
        <w:rPr>
          <w:szCs w:val="18"/>
        </w:rPr>
        <w:t>“</w:t>
      </w:r>
      <w:r w:rsidR="001324ED" w:rsidRPr="00CE1FDE">
        <w:rPr>
          <w:szCs w:val="18"/>
        </w:rPr>
        <w:t>1.</w:t>
      </w:r>
      <w:r w:rsidR="002C6118" w:rsidRPr="00CE1FDE">
        <w:rPr>
          <w:szCs w:val="18"/>
        </w:rPr>
        <w:t>”</w:t>
      </w:r>
      <w:r w:rsidR="001324ED" w:rsidRPr="00CE1FDE">
        <w:rPr>
          <w:szCs w:val="18"/>
        </w:rPr>
        <w:t xml:space="preserve"> geplaatst.</w:t>
      </w:r>
    </w:p>
    <w:p w:rsidR="000C4CFB" w:rsidRDefault="000C4CFB" w:rsidP="00841126">
      <w:pPr>
        <w:pStyle w:val="Lijstalinea"/>
        <w:numPr>
          <w:ilvl w:val="0"/>
          <w:numId w:val="2"/>
        </w:numPr>
        <w:ind w:left="284" w:hanging="284"/>
        <w:rPr>
          <w:szCs w:val="18"/>
        </w:rPr>
      </w:pPr>
      <w:r>
        <w:rPr>
          <w:szCs w:val="18"/>
        </w:rPr>
        <w:t>H</w:t>
      </w:r>
      <w:r w:rsidR="002C6118" w:rsidRPr="00CE1FDE">
        <w:rPr>
          <w:szCs w:val="18"/>
        </w:rPr>
        <w:t xml:space="preserve">et eerste lid </w:t>
      </w:r>
      <w:r w:rsidR="00541D98">
        <w:rPr>
          <w:szCs w:val="18"/>
        </w:rPr>
        <w:t xml:space="preserve">(nieuw) </w:t>
      </w:r>
      <w:r>
        <w:rPr>
          <w:szCs w:val="18"/>
        </w:rPr>
        <w:t>komt te luiden:</w:t>
      </w:r>
    </w:p>
    <w:p w:rsidR="000C4CFB" w:rsidRDefault="000C4CFB" w:rsidP="000C4CFB">
      <w:pPr>
        <w:ind w:left="284"/>
        <w:rPr>
          <w:szCs w:val="18"/>
        </w:rPr>
      </w:pPr>
    </w:p>
    <w:p w:rsidR="000C4CFB" w:rsidRPr="000C4CFB" w:rsidRDefault="003D5559" w:rsidP="00227E21">
      <w:pPr>
        <w:pStyle w:val="Lijstalinea"/>
        <w:numPr>
          <w:ilvl w:val="0"/>
          <w:numId w:val="31"/>
        </w:numPr>
        <w:ind w:left="567" w:hanging="283"/>
        <w:rPr>
          <w:szCs w:val="18"/>
        </w:rPr>
      </w:pPr>
      <w:r>
        <w:rPr>
          <w:szCs w:val="18"/>
        </w:rPr>
        <w:t>D</w:t>
      </w:r>
      <w:r w:rsidR="000C4CFB">
        <w:rPr>
          <w:szCs w:val="18"/>
        </w:rPr>
        <w:t>e leverancier tot eindverbruik is in enig kalenderjaar het aantal per soort hernieuwbare brandstofeenheden verschuldigd dat overee</w:t>
      </w:r>
      <w:r w:rsidR="00C52121">
        <w:rPr>
          <w:szCs w:val="18"/>
        </w:rPr>
        <w:t>nkomt met het bij algemene maatr</w:t>
      </w:r>
      <w:r w:rsidR="000C4CFB">
        <w:rPr>
          <w:szCs w:val="18"/>
        </w:rPr>
        <w:t>egel van bestuur vast te stellen gedeelte van de energie-inhoud van zijn levering tot eindverbruik in het direct aan dat kalenderjaar voorafgaande kalenderjaar.</w:t>
      </w:r>
    </w:p>
    <w:p w:rsidR="00A65CAC" w:rsidRDefault="00A65CAC">
      <w:pPr>
        <w:rPr>
          <w:szCs w:val="18"/>
        </w:rPr>
      </w:pPr>
    </w:p>
    <w:p w:rsidR="001324ED" w:rsidRPr="00CE1FDE" w:rsidRDefault="001324ED" w:rsidP="00841126">
      <w:pPr>
        <w:pStyle w:val="Lijstalinea"/>
        <w:numPr>
          <w:ilvl w:val="0"/>
          <w:numId w:val="2"/>
        </w:numPr>
        <w:ind w:left="284" w:hanging="284"/>
        <w:rPr>
          <w:szCs w:val="18"/>
        </w:rPr>
      </w:pPr>
      <w:r w:rsidRPr="00CE1FDE">
        <w:rPr>
          <w:szCs w:val="18"/>
        </w:rPr>
        <w:t>Er wordt een lid toegevoegd, luidende:</w:t>
      </w:r>
    </w:p>
    <w:p w:rsidR="00CF6865" w:rsidRPr="00CE1FDE" w:rsidRDefault="00CF6865" w:rsidP="00CF6865">
      <w:pPr>
        <w:pStyle w:val="Lijstalinea"/>
        <w:ind w:left="284"/>
        <w:rPr>
          <w:szCs w:val="18"/>
        </w:rPr>
      </w:pPr>
    </w:p>
    <w:p w:rsidR="001324ED" w:rsidRPr="00CE1FDE" w:rsidRDefault="001324ED" w:rsidP="00BE3CCB">
      <w:pPr>
        <w:widowControl w:val="0"/>
        <w:autoSpaceDE w:val="0"/>
        <w:autoSpaceDN w:val="0"/>
        <w:adjustRightInd w:val="0"/>
        <w:spacing w:after="240"/>
        <w:ind w:left="670" w:hanging="330"/>
        <w:rPr>
          <w:rFonts w:cs="Arial"/>
          <w:szCs w:val="18"/>
        </w:rPr>
      </w:pPr>
      <w:r w:rsidRPr="00CE1FDE">
        <w:rPr>
          <w:szCs w:val="18"/>
        </w:rPr>
        <w:t>2.</w:t>
      </w:r>
      <w:r w:rsidRPr="00CE1FDE">
        <w:rPr>
          <w:rFonts w:cs="Arial"/>
          <w:szCs w:val="18"/>
        </w:rPr>
        <w:t xml:space="preserve"> </w:t>
      </w:r>
      <w:r w:rsidR="00BE3CCB">
        <w:rPr>
          <w:rFonts w:cs="Arial"/>
          <w:szCs w:val="18"/>
        </w:rPr>
        <w:tab/>
      </w:r>
      <w:r w:rsidRPr="00CE1FDE">
        <w:rPr>
          <w:rFonts w:cs="Arial"/>
          <w:szCs w:val="18"/>
        </w:rPr>
        <w:t xml:space="preserve">Bij algemene maatregel van bestuur worden voor de toepassing van het eerste lid </w:t>
      </w:r>
      <w:r w:rsidR="00CF6865" w:rsidRPr="00CE1FDE">
        <w:rPr>
          <w:rFonts w:cs="Arial"/>
          <w:szCs w:val="18"/>
        </w:rPr>
        <w:t>eisen gesteld aan het aantal per</w:t>
      </w:r>
      <w:r w:rsidRPr="00CE1FDE">
        <w:rPr>
          <w:rFonts w:cs="Arial"/>
          <w:szCs w:val="18"/>
        </w:rPr>
        <w:t xml:space="preserve"> soort hernieuwbare brandstofeenheden.</w:t>
      </w:r>
    </w:p>
    <w:p w:rsidR="00822FDB" w:rsidRPr="00CE1FDE" w:rsidRDefault="00FE43AE" w:rsidP="001324ED">
      <w:pPr>
        <w:rPr>
          <w:szCs w:val="18"/>
        </w:rPr>
      </w:pPr>
      <w:r>
        <w:rPr>
          <w:szCs w:val="18"/>
        </w:rPr>
        <w:t>F</w:t>
      </w:r>
    </w:p>
    <w:p w:rsidR="00822FDB" w:rsidRPr="00CE1FDE" w:rsidRDefault="00822FDB" w:rsidP="001324ED">
      <w:pPr>
        <w:rPr>
          <w:szCs w:val="18"/>
        </w:rPr>
      </w:pPr>
    </w:p>
    <w:p w:rsidR="00A65CAC" w:rsidRDefault="00822FDB">
      <w:pPr>
        <w:rPr>
          <w:szCs w:val="18"/>
        </w:rPr>
      </w:pPr>
      <w:r w:rsidRPr="00CE1FDE">
        <w:rPr>
          <w:szCs w:val="18"/>
        </w:rPr>
        <w:t xml:space="preserve">Artikel 9.7.2.3 </w:t>
      </w:r>
      <w:r w:rsidR="00C52121" w:rsidRPr="0038365E">
        <w:rPr>
          <w:szCs w:val="18"/>
        </w:rPr>
        <w:t>komt te luiden:</w:t>
      </w:r>
    </w:p>
    <w:p w:rsidR="00A65CAC" w:rsidRDefault="00A65CAC">
      <w:pPr>
        <w:rPr>
          <w:szCs w:val="18"/>
        </w:rPr>
      </w:pPr>
    </w:p>
    <w:p w:rsidR="00A65CAC" w:rsidRPr="001855ED" w:rsidRDefault="007E538E">
      <w:pPr>
        <w:rPr>
          <w:b/>
          <w:szCs w:val="18"/>
        </w:rPr>
      </w:pPr>
      <w:r w:rsidRPr="001855ED">
        <w:rPr>
          <w:b/>
          <w:szCs w:val="18"/>
        </w:rPr>
        <w:t>Artikel 9.7.2.3</w:t>
      </w:r>
    </w:p>
    <w:p w:rsidR="00A65CAC" w:rsidRDefault="00A65CAC">
      <w:pPr>
        <w:rPr>
          <w:szCs w:val="18"/>
        </w:rPr>
      </w:pPr>
    </w:p>
    <w:p w:rsidR="00822FDB" w:rsidRDefault="00C52121" w:rsidP="00227E21">
      <w:pPr>
        <w:pStyle w:val="Lijstalinea"/>
        <w:numPr>
          <w:ilvl w:val="0"/>
          <w:numId w:val="32"/>
        </w:numPr>
        <w:ind w:left="284" w:hanging="284"/>
        <w:rPr>
          <w:szCs w:val="18"/>
        </w:rPr>
      </w:pPr>
      <w:r>
        <w:rPr>
          <w:szCs w:val="18"/>
        </w:rPr>
        <w:t xml:space="preserve">De leverancier tot eindverbruik voert voor 1 maart van enig kalenderjaar zijn levering tot eindverbruik </w:t>
      </w:r>
      <w:r w:rsidR="00B516F5">
        <w:rPr>
          <w:szCs w:val="18"/>
        </w:rPr>
        <w:t xml:space="preserve">van het direct aan die datum voorafgaande kalenderjaar </w:t>
      </w:r>
      <w:r>
        <w:rPr>
          <w:szCs w:val="18"/>
        </w:rPr>
        <w:t>op zijn rekening met jaarverplichtingfaciliteit in het register in.</w:t>
      </w:r>
    </w:p>
    <w:p w:rsidR="0038365E" w:rsidRDefault="00CF6865" w:rsidP="00227E21">
      <w:pPr>
        <w:pStyle w:val="Lijstalinea"/>
        <w:numPr>
          <w:ilvl w:val="0"/>
          <w:numId w:val="32"/>
        </w:numPr>
        <w:ind w:left="284" w:hanging="284"/>
      </w:pPr>
      <w:r w:rsidRPr="00CE1FDE">
        <w:t xml:space="preserve">Voor de toepassing van het eerste lid wordt </w:t>
      </w:r>
      <w:r w:rsidR="00DC6811">
        <w:t>de</w:t>
      </w:r>
      <w:r w:rsidRPr="00CE1FDE">
        <w:t xml:space="preserve"> </w:t>
      </w:r>
      <w:r w:rsidR="00304FDF">
        <w:t>uitslag tot verbruik</w:t>
      </w:r>
      <w:r w:rsidR="001343EC">
        <w:t xml:space="preserve">, </w:t>
      </w:r>
      <w:r w:rsidR="00DC6811">
        <w:t>bedoeld in artikel 2 van de Wet op de accijns,</w:t>
      </w:r>
      <w:r w:rsidRPr="00CE1FDE">
        <w:t xml:space="preserve"> </w:t>
      </w:r>
      <w:r w:rsidR="001343EC">
        <w:t>van benzine en diesel, volgens de gegevens van de rijksbelastingdienst beschou</w:t>
      </w:r>
      <w:r w:rsidRPr="00CE1FDE">
        <w:t xml:space="preserve">wd als </w:t>
      </w:r>
      <w:r w:rsidR="001343EC">
        <w:t>levering</w:t>
      </w:r>
      <w:r w:rsidRPr="00CE1FDE">
        <w:t xml:space="preserve"> tot eindverbruik, tenzij de leverancier tot eindverbruik aantoont dat die uitsla</w:t>
      </w:r>
      <w:r w:rsidR="001343EC">
        <w:t>g</w:t>
      </w:r>
      <w:r w:rsidRPr="00CE1FDE">
        <w:t xml:space="preserve"> tot verbruik </w:t>
      </w:r>
      <w:r w:rsidR="001343EC">
        <w:t>betrekking heeft op</w:t>
      </w:r>
      <w:r w:rsidRPr="00CE1FDE">
        <w:t xml:space="preserve"> andere bestemmingen.</w:t>
      </w:r>
    </w:p>
    <w:p w:rsidR="00A65CAC" w:rsidRDefault="007E538E" w:rsidP="00227E21">
      <w:pPr>
        <w:pStyle w:val="Lijstalinea"/>
        <w:numPr>
          <w:ilvl w:val="0"/>
          <w:numId w:val="32"/>
        </w:numPr>
        <w:ind w:left="284" w:hanging="284"/>
      </w:pPr>
      <w:r>
        <w:t>Wijzigingen in de voor enig kalenderjaar op zijn rekening ingevoerde levering tot eindverbruik na de datum, bedoeld in het eerste lid, meldt de leverancier tot eindverbruik aan het bestuur van de emissieautoriteit.</w:t>
      </w:r>
    </w:p>
    <w:p w:rsidR="00A65CAC" w:rsidRDefault="007E538E" w:rsidP="00227E21">
      <w:pPr>
        <w:pStyle w:val="Lijstalinea"/>
        <w:numPr>
          <w:ilvl w:val="0"/>
          <w:numId w:val="32"/>
        </w:numPr>
        <w:ind w:left="284" w:hanging="284"/>
      </w:pPr>
      <w:r>
        <w:t>Bij ministeriële regeling worden de bij het invoeren op de rekening te vermelden gegevens bepaald.</w:t>
      </w:r>
    </w:p>
    <w:p w:rsidR="00A65CAC" w:rsidRDefault="00CE7377" w:rsidP="00227E21">
      <w:pPr>
        <w:numPr>
          <w:ilvl w:val="0"/>
          <w:numId w:val="32"/>
        </w:numPr>
        <w:ind w:left="284" w:hanging="284"/>
        <w:rPr>
          <w:szCs w:val="18"/>
        </w:rPr>
      </w:pPr>
      <w:r>
        <w:rPr>
          <w:szCs w:val="18"/>
        </w:rPr>
        <w:lastRenderedPageBreak/>
        <w:t>Bij ministeriële regeling</w:t>
      </w:r>
      <w:r w:rsidR="00DC6811" w:rsidRPr="007E538E">
        <w:rPr>
          <w:szCs w:val="18"/>
        </w:rPr>
        <w:t xml:space="preserve"> kunnen regels worden gesteld voo</w:t>
      </w:r>
      <w:r w:rsidR="00F05EDC" w:rsidRPr="007E538E">
        <w:rPr>
          <w:szCs w:val="18"/>
        </w:rPr>
        <w:t xml:space="preserve">r het aantonen, bedoeld </w:t>
      </w:r>
      <w:r w:rsidR="00DC6811" w:rsidRPr="007E538E">
        <w:rPr>
          <w:szCs w:val="18"/>
        </w:rPr>
        <w:t>in het tweede lid.</w:t>
      </w:r>
    </w:p>
    <w:p w:rsidR="007E538E" w:rsidRPr="00304FDF" w:rsidRDefault="007E538E" w:rsidP="00227E21">
      <w:pPr>
        <w:numPr>
          <w:ilvl w:val="0"/>
          <w:numId w:val="32"/>
        </w:numPr>
        <w:ind w:left="284" w:hanging="284"/>
        <w:rPr>
          <w:szCs w:val="18"/>
        </w:rPr>
      </w:pPr>
      <w:r w:rsidRPr="00304FDF">
        <w:rPr>
          <w:szCs w:val="18"/>
        </w:rPr>
        <w:t>De gegevens, bedoeld in het vierde lid, en de onderliggende stukken, worden door de leverancier tot eindverbruik bewaard tot ten minste vijf jaar na afloop van het kalenderjaar waarop die gegevens betrekking hebben.</w:t>
      </w:r>
    </w:p>
    <w:p w:rsidR="00822FDB" w:rsidRPr="00CE1FDE" w:rsidRDefault="00822FDB" w:rsidP="00CE1FDE">
      <w:pPr>
        <w:pStyle w:val="Lijstalinea"/>
        <w:ind w:left="284"/>
        <w:rPr>
          <w:szCs w:val="18"/>
        </w:rPr>
      </w:pPr>
    </w:p>
    <w:p w:rsidR="00162900" w:rsidRPr="00CE1FDE" w:rsidRDefault="00FE43AE" w:rsidP="001324ED">
      <w:pPr>
        <w:rPr>
          <w:szCs w:val="18"/>
        </w:rPr>
      </w:pPr>
      <w:r>
        <w:rPr>
          <w:szCs w:val="18"/>
        </w:rPr>
        <w:t>G</w:t>
      </w:r>
    </w:p>
    <w:p w:rsidR="00162900" w:rsidRDefault="00162900" w:rsidP="001324ED">
      <w:pPr>
        <w:rPr>
          <w:szCs w:val="18"/>
        </w:rPr>
      </w:pPr>
    </w:p>
    <w:p w:rsidR="00CE1FDE" w:rsidRDefault="00CE1FDE" w:rsidP="001324ED">
      <w:pPr>
        <w:rPr>
          <w:szCs w:val="18"/>
        </w:rPr>
      </w:pPr>
      <w:r>
        <w:rPr>
          <w:szCs w:val="18"/>
        </w:rPr>
        <w:t xml:space="preserve">Artikel 9.7.2.4 </w:t>
      </w:r>
      <w:r w:rsidR="007E538E">
        <w:rPr>
          <w:szCs w:val="18"/>
        </w:rPr>
        <w:t>komt te luiden</w:t>
      </w:r>
      <w:r>
        <w:rPr>
          <w:szCs w:val="18"/>
        </w:rPr>
        <w:t>:</w:t>
      </w:r>
    </w:p>
    <w:p w:rsidR="007E538E" w:rsidRDefault="007E538E" w:rsidP="001324ED">
      <w:pPr>
        <w:rPr>
          <w:szCs w:val="18"/>
        </w:rPr>
      </w:pPr>
    </w:p>
    <w:p w:rsidR="007E538E" w:rsidRPr="001855ED" w:rsidRDefault="007E538E" w:rsidP="001324ED">
      <w:pPr>
        <w:rPr>
          <w:b/>
          <w:szCs w:val="18"/>
        </w:rPr>
      </w:pPr>
      <w:r w:rsidRPr="001855ED">
        <w:rPr>
          <w:b/>
          <w:szCs w:val="18"/>
        </w:rPr>
        <w:t>Artikel 9.7.2.4</w:t>
      </w:r>
    </w:p>
    <w:p w:rsidR="007E538E" w:rsidRDefault="007E538E" w:rsidP="001324ED">
      <w:pPr>
        <w:rPr>
          <w:szCs w:val="18"/>
        </w:rPr>
      </w:pPr>
    </w:p>
    <w:p w:rsidR="007E538E" w:rsidRDefault="007E538E" w:rsidP="00227E21">
      <w:pPr>
        <w:pStyle w:val="Lijstalinea"/>
        <w:numPr>
          <w:ilvl w:val="0"/>
          <w:numId w:val="12"/>
        </w:numPr>
        <w:rPr>
          <w:szCs w:val="18"/>
        </w:rPr>
      </w:pPr>
      <w:r>
        <w:rPr>
          <w:szCs w:val="18"/>
        </w:rPr>
        <w:t>Indien een leverancier tot eindverbruik in enig kalenderjaar zijn levering tot eindverbruik niet voor 1 maart van het daarop volgende kalenderjaar heeft ingevoerd op zijn rekening met jaarverplichtingfaciliteit, kan het bestuur van de emissieautoriteit haar ambtshalve vaststellen.</w:t>
      </w:r>
    </w:p>
    <w:p w:rsidR="008F208B" w:rsidRDefault="008F208B" w:rsidP="00227E21">
      <w:pPr>
        <w:pStyle w:val="Lijstalinea"/>
        <w:numPr>
          <w:ilvl w:val="0"/>
          <w:numId w:val="12"/>
        </w:numPr>
        <w:rPr>
          <w:szCs w:val="18"/>
        </w:rPr>
      </w:pPr>
      <w:r>
        <w:rPr>
          <w:szCs w:val="18"/>
        </w:rPr>
        <w:t>Indien een leverancier tot eindverbruik in enig kalenderjaar zijn levering tot eindverbruik niet juist heeft ingevoerd op zijn rekening met jaarverplichtingfaciliteit, kan het bestuur van de emissieautoriteit haar tot vijf jaar na dat kalenderjaar ambtshalve vaststellen.</w:t>
      </w:r>
    </w:p>
    <w:p w:rsidR="007E538E" w:rsidRPr="007E538E" w:rsidRDefault="008F208B" w:rsidP="00227E21">
      <w:pPr>
        <w:pStyle w:val="Lijstalinea"/>
        <w:numPr>
          <w:ilvl w:val="0"/>
          <w:numId w:val="12"/>
        </w:numPr>
        <w:rPr>
          <w:szCs w:val="18"/>
        </w:rPr>
      </w:pPr>
      <w:r>
        <w:rPr>
          <w:szCs w:val="18"/>
        </w:rPr>
        <w:t xml:space="preserve">Bij algemene </w:t>
      </w:r>
      <w:proofErr w:type="spellStart"/>
      <w:r>
        <w:rPr>
          <w:szCs w:val="18"/>
        </w:rPr>
        <w:t>maartegel</w:t>
      </w:r>
      <w:proofErr w:type="spellEnd"/>
      <w:r>
        <w:rPr>
          <w:szCs w:val="18"/>
        </w:rPr>
        <w:t xml:space="preserve"> van bestuur worden nadere regels gesteld over de toepassing van het eerste en tweede lid.</w:t>
      </w:r>
    </w:p>
    <w:p w:rsidR="00CE1FDE" w:rsidRPr="00CE1FDE" w:rsidRDefault="00CE1FDE" w:rsidP="001324ED">
      <w:pPr>
        <w:rPr>
          <w:szCs w:val="18"/>
        </w:rPr>
      </w:pPr>
    </w:p>
    <w:p w:rsidR="001324ED" w:rsidRPr="00CE1FDE" w:rsidRDefault="00FE43AE" w:rsidP="001324ED">
      <w:pPr>
        <w:rPr>
          <w:szCs w:val="18"/>
        </w:rPr>
      </w:pPr>
      <w:r>
        <w:rPr>
          <w:szCs w:val="18"/>
        </w:rPr>
        <w:t>H</w:t>
      </w:r>
    </w:p>
    <w:p w:rsidR="001324ED" w:rsidRPr="00CE1FDE" w:rsidRDefault="001324ED" w:rsidP="001324ED">
      <w:pPr>
        <w:rPr>
          <w:szCs w:val="18"/>
        </w:rPr>
      </w:pPr>
    </w:p>
    <w:p w:rsidR="001324ED" w:rsidRDefault="001324ED" w:rsidP="001324ED">
      <w:pPr>
        <w:rPr>
          <w:szCs w:val="18"/>
        </w:rPr>
      </w:pPr>
      <w:r>
        <w:rPr>
          <w:szCs w:val="18"/>
        </w:rPr>
        <w:t>Artikel 9.7.2.5 wordt als volgt gewijzigd:</w:t>
      </w:r>
    </w:p>
    <w:p w:rsidR="001324ED" w:rsidRDefault="001324ED" w:rsidP="001324ED">
      <w:pPr>
        <w:rPr>
          <w:szCs w:val="18"/>
        </w:rPr>
      </w:pPr>
    </w:p>
    <w:p w:rsidR="001324ED" w:rsidRDefault="00D35069" w:rsidP="00841126">
      <w:pPr>
        <w:pStyle w:val="Lijstalinea"/>
        <w:numPr>
          <w:ilvl w:val="0"/>
          <w:numId w:val="3"/>
        </w:numPr>
        <w:ind w:left="284" w:hanging="284"/>
        <w:rPr>
          <w:szCs w:val="18"/>
        </w:rPr>
      </w:pPr>
      <w:r>
        <w:rPr>
          <w:szCs w:val="18"/>
        </w:rPr>
        <w:t>In het eerste lid wordt “aantal” t</w:t>
      </w:r>
      <w:r w:rsidR="00104FEE">
        <w:rPr>
          <w:szCs w:val="18"/>
        </w:rPr>
        <w:t>elkens vervangen door: aantal per</w:t>
      </w:r>
      <w:r>
        <w:rPr>
          <w:szCs w:val="18"/>
        </w:rPr>
        <w:t xml:space="preserve"> soort.</w:t>
      </w:r>
    </w:p>
    <w:p w:rsidR="00D35069" w:rsidRDefault="00D35069" w:rsidP="00841126">
      <w:pPr>
        <w:pStyle w:val="Lijstalinea"/>
        <w:numPr>
          <w:ilvl w:val="0"/>
          <w:numId w:val="3"/>
        </w:numPr>
        <w:ind w:left="284" w:hanging="284"/>
        <w:rPr>
          <w:szCs w:val="18"/>
        </w:rPr>
      </w:pPr>
      <w:r>
        <w:rPr>
          <w:szCs w:val="18"/>
        </w:rPr>
        <w:t>Het tweede en derde lid worde</w:t>
      </w:r>
      <w:r w:rsidR="00104FEE">
        <w:rPr>
          <w:szCs w:val="18"/>
        </w:rPr>
        <w:t>n vernummerd tot derde en vijfde lid</w:t>
      </w:r>
      <w:r>
        <w:rPr>
          <w:szCs w:val="18"/>
        </w:rPr>
        <w:t>.</w:t>
      </w:r>
    </w:p>
    <w:p w:rsidR="00D35069" w:rsidRDefault="006D69AF" w:rsidP="00841126">
      <w:pPr>
        <w:pStyle w:val="Lijstalinea"/>
        <w:numPr>
          <w:ilvl w:val="0"/>
          <w:numId w:val="3"/>
        </w:numPr>
        <w:ind w:left="284" w:hanging="284"/>
        <w:rPr>
          <w:szCs w:val="18"/>
        </w:rPr>
      </w:pPr>
      <w:r>
        <w:rPr>
          <w:szCs w:val="18"/>
        </w:rPr>
        <w:t>Na het eerste lid</w:t>
      </w:r>
      <w:r w:rsidR="00D35069" w:rsidRPr="00D35069">
        <w:rPr>
          <w:szCs w:val="18"/>
        </w:rPr>
        <w:t xml:space="preserve"> wordt een lid </w:t>
      </w:r>
      <w:r>
        <w:rPr>
          <w:szCs w:val="18"/>
        </w:rPr>
        <w:t>in</w:t>
      </w:r>
      <w:r w:rsidR="00D35069" w:rsidRPr="00D35069">
        <w:rPr>
          <w:szCs w:val="18"/>
        </w:rPr>
        <w:t>gevoegd, luidende:</w:t>
      </w:r>
    </w:p>
    <w:p w:rsidR="00104FEE" w:rsidRPr="00D35069" w:rsidRDefault="00104FEE" w:rsidP="00104FEE">
      <w:pPr>
        <w:pStyle w:val="Lijstalinea"/>
        <w:ind w:left="284"/>
        <w:rPr>
          <w:szCs w:val="18"/>
        </w:rPr>
      </w:pPr>
    </w:p>
    <w:p w:rsidR="00104FEE" w:rsidRPr="00473E03" w:rsidRDefault="00110502" w:rsidP="00227E21">
      <w:pPr>
        <w:pStyle w:val="Lijstalinea"/>
        <w:widowControl w:val="0"/>
        <w:numPr>
          <w:ilvl w:val="0"/>
          <w:numId w:val="13"/>
        </w:numPr>
        <w:autoSpaceDE w:val="0"/>
        <w:autoSpaceDN w:val="0"/>
        <w:adjustRightInd w:val="0"/>
        <w:ind w:left="567" w:hanging="283"/>
        <w:rPr>
          <w:rFonts w:cs="Arial"/>
          <w:szCs w:val="18"/>
        </w:rPr>
      </w:pPr>
      <w:r>
        <w:rPr>
          <w:rFonts w:cs="Arial"/>
          <w:szCs w:val="18"/>
        </w:rPr>
        <w:t xml:space="preserve"> </w:t>
      </w:r>
      <w:r w:rsidR="00D35069" w:rsidRPr="00104FEE">
        <w:rPr>
          <w:rFonts w:cs="Arial"/>
          <w:szCs w:val="18"/>
        </w:rPr>
        <w:t xml:space="preserve">Bij </w:t>
      </w:r>
      <w:r w:rsidR="00A978E4">
        <w:rPr>
          <w:rFonts w:cs="Arial"/>
          <w:szCs w:val="18"/>
        </w:rPr>
        <w:t xml:space="preserve">of krachtens </w:t>
      </w:r>
      <w:r w:rsidR="00D35069" w:rsidRPr="00104FEE">
        <w:rPr>
          <w:rFonts w:cs="Arial"/>
          <w:szCs w:val="18"/>
        </w:rPr>
        <w:t xml:space="preserve">algemene maatregel van bestuur worden regels gesteld over de afschrijving </w:t>
      </w:r>
      <w:r w:rsidR="00104FEE">
        <w:rPr>
          <w:rFonts w:cs="Arial"/>
          <w:szCs w:val="18"/>
        </w:rPr>
        <w:t>van</w:t>
      </w:r>
      <w:r w:rsidR="00F05EDC">
        <w:rPr>
          <w:rFonts w:cs="Arial"/>
          <w:szCs w:val="18"/>
        </w:rPr>
        <w:t xml:space="preserve"> het aantal per</w:t>
      </w:r>
      <w:r w:rsidR="00D35069" w:rsidRPr="00473E03">
        <w:rPr>
          <w:rFonts w:cs="Arial"/>
          <w:szCs w:val="18"/>
        </w:rPr>
        <w:t xml:space="preserve"> soort hernieuwbare brandstofeenheden, bedoeld in het eerste lid, onderdeel b.</w:t>
      </w:r>
    </w:p>
    <w:p w:rsidR="00D35069" w:rsidRPr="00473E03" w:rsidRDefault="00D35069" w:rsidP="00104FEE">
      <w:pPr>
        <w:widowControl w:val="0"/>
        <w:autoSpaceDE w:val="0"/>
        <w:autoSpaceDN w:val="0"/>
        <w:adjustRightInd w:val="0"/>
        <w:rPr>
          <w:rFonts w:cs="Arial"/>
          <w:szCs w:val="18"/>
        </w:rPr>
      </w:pPr>
      <w:r w:rsidRPr="00473E03">
        <w:rPr>
          <w:rFonts w:cs="Arial"/>
          <w:szCs w:val="18"/>
        </w:rPr>
        <w:t xml:space="preserve"> </w:t>
      </w:r>
    </w:p>
    <w:p w:rsidR="00FD4EFB" w:rsidRPr="00473E03" w:rsidRDefault="00FD4EFB" w:rsidP="00227E21">
      <w:pPr>
        <w:pStyle w:val="Lijstalinea"/>
        <w:numPr>
          <w:ilvl w:val="0"/>
          <w:numId w:val="12"/>
        </w:numPr>
        <w:ind w:left="284" w:hanging="284"/>
        <w:rPr>
          <w:szCs w:val="18"/>
        </w:rPr>
      </w:pPr>
      <w:r w:rsidRPr="00473E03">
        <w:rPr>
          <w:szCs w:val="18"/>
        </w:rPr>
        <w:t>Het derde lid (nieuw) komt te luiden:</w:t>
      </w:r>
    </w:p>
    <w:p w:rsidR="00FD4EFB" w:rsidRPr="00473E03" w:rsidRDefault="00FD4EFB" w:rsidP="00FD4EFB">
      <w:pPr>
        <w:pStyle w:val="Lijstalinea"/>
        <w:rPr>
          <w:szCs w:val="18"/>
        </w:rPr>
      </w:pPr>
    </w:p>
    <w:p w:rsidR="00FD4EFB" w:rsidRDefault="00110502" w:rsidP="00227E21">
      <w:pPr>
        <w:pStyle w:val="Lijstalinea"/>
        <w:widowControl w:val="0"/>
        <w:numPr>
          <w:ilvl w:val="0"/>
          <w:numId w:val="13"/>
        </w:numPr>
        <w:autoSpaceDE w:val="0"/>
        <w:autoSpaceDN w:val="0"/>
        <w:adjustRightInd w:val="0"/>
        <w:ind w:left="567" w:hanging="283"/>
        <w:rPr>
          <w:rFonts w:cs="Arial"/>
          <w:szCs w:val="18"/>
        </w:rPr>
      </w:pPr>
      <w:r>
        <w:rPr>
          <w:rFonts w:cs="Arial"/>
          <w:szCs w:val="18"/>
        </w:rPr>
        <w:t xml:space="preserve"> </w:t>
      </w:r>
      <w:r w:rsidR="00FD4EFB" w:rsidRPr="00473E03">
        <w:rPr>
          <w:rFonts w:cs="Arial"/>
          <w:szCs w:val="18"/>
        </w:rPr>
        <w:t>Indien toepassing van artikel 9.7.2.4, tweede lid,</w:t>
      </w:r>
      <w:r>
        <w:rPr>
          <w:rFonts w:cs="Arial"/>
          <w:szCs w:val="18"/>
        </w:rPr>
        <w:t xml:space="preserve"> leidt tot een verhoging van de </w:t>
      </w:r>
      <w:r w:rsidR="00FD4EFB" w:rsidRPr="00473E03">
        <w:rPr>
          <w:rFonts w:cs="Arial"/>
          <w:szCs w:val="18"/>
        </w:rPr>
        <w:t>jaarverplichting voor het betrokken kalenderjaar, schrijft het bestuur van de emissieautoriteit met inachtneming van het tweede lid het aantal per soort hernieuwbare brandstofeenheden dat overeenkomt met die verhoging af van de rekening van de leverancier tot eindverbruik.</w:t>
      </w:r>
    </w:p>
    <w:p w:rsidR="009E0DAE" w:rsidRPr="00473E03" w:rsidRDefault="009E0DAE" w:rsidP="00D74DCA">
      <w:pPr>
        <w:widowControl w:val="0"/>
        <w:autoSpaceDE w:val="0"/>
        <w:autoSpaceDN w:val="0"/>
        <w:adjustRightInd w:val="0"/>
        <w:rPr>
          <w:rFonts w:cs="Arial"/>
          <w:szCs w:val="18"/>
        </w:rPr>
      </w:pPr>
    </w:p>
    <w:p w:rsidR="00FD4EFB" w:rsidRPr="00473E03" w:rsidRDefault="00FF545A" w:rsidP="00FD4EFB">
      <w:pPr>
        <w:pStyle w:val="Lijstalinea"/>
        <w:ind w:left="0"/>
        <w:rPr>
          <w:szCs w:val="18"/>
        </w:rPr>
      </w:pPr>
      <w:r>
        <w:rPr>
          <w:szCs w:val="18"/>
        </w:rPr>
        <w:t>5</w:t>
      </w:r>
      <w:r w:rsidR="00FD4EFB" w:rsidRPr="00473E03">
        <w:rPr>
          <w:szCs w:val="18"/>
        </w:rPr>
        <w:t xml:space="preserve">.  </w:t>
      </w:r>
      <w:r w:rsidR="009E0DAE" w:rsidRPr="00473E03">
        <w:rPr>
          <w:szCs w:val="18"/>
        </w:rPr>
        <w:t xml:space="preserve">Er wordt een lid </w:t>
      </w:r>
      <w:r w:rsidR="006D69AF">
        <w:rPr>
          <w:szCs w:val="18"/>
        </w:rPr>
        <w:t>in</w:t>
      </w:r>
      <w:r w:rsidR="009E0DAE" w:rsidRPr="00473E03">
        <w:rPr>
          <w:szCs w:val="18"/>
        </w:rPr>
        <w:t>gevoegd, luidende:</w:t>
      </w:r>
    </w:p>
    <w:p w:rsidR="009E0DAE" w:rsidRPr="00473E03" w:rsidRDefault="009E0DAE" w:rsidP="00FD4EFB">
      <w:pPr>
        <w:pStyle w:val="Lijstalinea"/>
        <w:ind w:left="0"/>
        <w:rPr>
          <w:szCs w:val="18"/>
        </w:rPr>
      </w:pPr>
    </w:p>
    <w:p w:rsidR="009E0DAE" w:rsidRPr="00473E03" w:rsidRDefault="00110502" w:rsidP="00227E21">
      <w:pPr>
        <w:pStyle w:val="Lijstalinea"/>
        <w:widowControl w:val="0"/>
        <w:numPr>
          <w:ilvl w:val="0"/>
          <w:numId w:val="13"/>
        </w:numPr>
        <w:autoSpaceDE w:val="0"/>
        <w:autoSpaceDN w:val="0"/>
        <w:adjustRightInd w:val="0"/>
        <w:spacing w:after="240"/>
        <w:ind w:left="567" w:hanging="283"/>
        <w:rPr>
          <w:rFonts w:cs="Arial"/>
          <w:szCs w:val="18"/>
        </w:rPr>
      </w:pPr>
      <w:r>
        <w:rPr>
          <w:rFonts w:cs="Arial"/>
          <w:szCs w:val="18"/>
        </w:rPr>
        <w:t xml:space="preserve"> </w:t>
      </w:r>
      <w:r w:rsidR="009E0DAE" w:rsidRPr="00473E03">
        <w:rPr>
          <w:rFonts w:cs="Arial"/>
          <w:szCs w:val="18"/>
        </w:rPr>
        <w:t xml:space="preserve">Indien toepassing van artikel 9.7.2.4, tweede lid, leidt tot een verlaging van de </w:t>
      </w:r>
      <w:r>
        <w:rPr>
          <w:rFonts w:cs="Arial"/>
          <w:szCs w:val="18"/>
        </w:rPr>
        <w:t xml:space="preserve">   </w:t>
      </w:r>
      <w:r w:rsidR="009E0DAE" w:rsidRPr="00473E03">
        <w:rPr>
          <w:rFonts w:cs="Arial"/>
          <w:szCs w:val="18"/>
        </w:rPr>
        <w:t xml:space="preserve">jaarverplichting voor het betrokken kalenderjaar, schrijft het bestuur van de emissieautoriteit, met inachtneming van het tweede lid, het aantal </w:t>
      </w:r>
      <w:r w:rsidR="00D74DCA">
        <w:rPr>
          <w:rFonts w:cs="Arial"/>
          <w:szCs w:val="18"/>
        </w:rPr>
        <w:t>per</w:t>
      </w:r>
      <w:r w:rsidR="009E0DAE" w:rsidRPr="00473E03">
        <w:rPr>
          <w:rFonts w:cs="Arial"/>
          <w:szCs w:val="18"/>
        </w:rPr>
        <w:t xml:space="preserve"> soort hernieuwbare brandstofeenheden dat overeenkomt met die verlaging bij op de </w:t>
      </w:r>
      <w:r w:rsidR="009E0DAE" w:rsidRPr="00473E03">
        <w:rPr>
          <w:rFonts w:cs="Arial"/>
          <w:szCs w:val="18"/>
        </w:rPr>
        <w:lastRenderedPageBreak/>
        <w:t>rekening van de leverancier tot eindverbruik. Het bestuur van de emissieautoriteit houdt hierbij rekening met artikel 9.7.5.6.</w:t>
      </w:r>
    </w:p>
    <w:p w:rsidR="009E0DAE" w:rsidRPr="00473E03" w:rsidRDefault="009E0DAE" w:rsidP="00D74DCA">
      <w:pPr>
        <w:pStyle w:val="Lijstalinea"/>
        <w:widowControl w:val="0"/>
        <w:autoSpaceDE w:val="0"/>
        <w:autoSpaceDN w:val="0"/>
        <w:adjustRightInd w:val="0"/>
        <w:spacing w:after="240"/>
        <w:rPr>
          <w:rFonts w:cs="Arial"/>
          <w:szCs w:val="18"/>
        </w:rPr>
      </w:pPr>
    </w:p>
    <w:p w:rsidR="009E0DAE" w:rsidRPr="00473E03" w:rsidRDefault="009E0DAE" w:rsidP="00227E21">
      <w:pPr>
        <w:pStyle w:val="Lijstalinea"/>
        <w:numPr>
          <w:ilvl w:val="0"/>
          <w:numId w:val="34"/>
        </w:numPr>
        <w:ind w:left="284" w:hanging="284"/>
        <w:rPr>
          <w:szCs w:val="18"/>
        </w:rPr>
      </w:pPr>
      <w:r w:rsidRPr="00473E03">
        <w:rPr>
          <w:szCs w:val="18"/>
        </w:rPr>
        <w:t xml:space="preserve">In het vijfde lid (nieuw) wordt “aantal” vervangen door “aantal </w:t>
      </w:r>
      <w:r w:rsidR="00D74DCA">
        <w:rPr>
          <w:szCs w:val="18"/>
        </w:rPr>
        <w:t>per</w:t>
      </w:r>
      <w:r w:rsidRPr="00473E03">
        <w:rPr>
          <w:szCs w:val="18"/>
        </w:rPr>
        <w:t xml:space="preserve"> soort” en </w:t>
      </w:r>
      <w:r w:rsidR="00F24B81" w:rsidRPr="00473E03">
        <w:rPr>
          <w:szCs w:val="18"/>
        </w:rPr>
        <w:t>“tweede lid” vervangen door “derde lid”.</w:t>
      </w:r>
    </w:p>
    <w:p w:rsidR="001324ED" w:rsidRPr="00473E03" w:rsidRDefault="001324ED" w:rsidP="00D35069">
      <w:pPr>
        <w:rPr>
          <w:szCs w:val="18"/>
        </w:rPr>
      </w:pPr>
    </w:p>
    <w:p w:rsidR="009E6E55" w:rsidRPr="00473E03" w:rsidRDefault="00FE43AE">
      <w:pPr>
        <w:rPr>
          <w:szCs w:val="18"/>
        </w:rPr>
      </w:pPr>
      <w:r>
        <w:rPr>
          <w:szCs w:val="18"/>
        </w:rPr>
        <w:t>I</w:t>
      </w:r>
    </w:p>
    <w:p w:rsidR="00CF0EE6" w:rsidRPr="00473E03" w:rsidRDefault="00CF0EE6">
      <w:pPr>
        <w:rPr>
          <w:szCs w:val="18"/>
        </w:rPr>
      </w:pPr>
    </w:p>
    <w:p w:rsidR="00CF0EE6" w:rsidRPr="002931F6" w:rsidRDefault="00CF0EE6">
      <w:pPr>
        <w:rPr>
          <w:szCs w:val="18"/>
        </w:rPr>
      </w:pPr>
      <w:r w:rsidRPr="002931F6">
        <w:rPr>
          <w:szCs w:val="18"/>
        </w:rPr>
        <w:t>Artikel 9.7.3.1 wordt als volgt gewijzigd:</w:t>
      </w:r>
    </w:p>
    <w:p w:rsidR="00CF0EE6" w:rsidRPr="002931F6" w:rsidRDefault="00CF0EE6">
      <w:pPr>
        <w:rPr>
          <w:szCs w:val="18"/>
        </w:rPr>
      </w:pPr>
    </w:p>
    <w:p w:rsidR="00CF0EE6" w:rsidRPr="002931F6" w:rsidRDefault="00CF0EE6" w:rsidP="00841126">
      <w:pPr>
        <w:pStyle w:val="Lijstalinea"/>
        <w:numPr>
          <w:ilvl w:val="0"/>
          <w:numId w:val="4"/>
        </w:numPr>
        <w:ind w:left="284" w:hanging="284"/>
        <w:rPr>
          <w:szCs w:val="18"/>
        </w:rPr>
      </w:pPr>
      <w:r w:rsidRPr="002931F6">
        <w:rPr>
          <w:szCs w:val="18"/>
        </w:rPr>
        <w:t xml:space="preserve">Voor de tekst wordt </w:t>
      </w:r>
      <w:r w:rsidR="00010CD5" w:rsidRPr="002931F6">
        <w:rPr>
          <w:szCs w:val="18"/>
        </w:rPr>
        <w:t>de aanduiding “</w:t>
      </w:r>
      <w:r w:rsidRPr="002931F6">
        <w:rPr>
          <w:szCs w:val="18"/>
        </w:rPr>
        <w:t>2.</w:t>
      </w:r>
      <w:r w:rsidR="00010CD5" w:rsidRPr="002931F6">
        <w:rPr>
          <w:szCs w:val="18"/>
        </w:rPr>
        <w:t>”</w:t>
      </w:r>
      <w:r w:rsidRPr="002931F6">
        <w:rPr>
          <w:szCs w:val="18"/>
        </w:rPr>
        <w:t xml:space="preserve"> geplaatst.</w:t>
      </w:r>
    </w:p>
    <w:p w:rsidR="00CF0EE6" w:rsidRPr="00B54288" w:rsidRDefault="006D69AF" w:rsidP="00841126">
      <w:pPr>
        <w:pStyle w:val="Lijstalinea"/>
        <w:numPr>
          <w:ilvl w:val="0"/>
          <w:numId w:val="4"/>
        </w:numPr>
        <w:ind w:left="284" w:hanging="284"/>
        <w:rPr>
          <w:szCs w:val="18"/>
        </w:rPr>
      </w:pPr>
      <w:r w:rsidRPr="00B54288">
        <w:rPr>
          <w:szCs w:val="18"/>
        </w:rPr>
        <w:t>Na het opschrift</w:t>
      </w:r>
      <w:r w:rsidR="00CF0EE6" w:rsidRPr="00B54288">
        <w:rPr>
          <w:szCs w:val="18"/>
        </w:rPr>
        <w:t xml:space="preserve"> wordt een lid </w:t>
      </w:r>
      <w:r w:rsidRPr="00B54288">
        <w:rPr>
          <w:szCs w:val="18"/>
        </w:rPr>
        <w:t>in</w:t>
      </w:r>
      <w:r w:rsidR="00CF0EE6" w:rsidRPr="00B54288">
        <w:rPr>
          <w:szCs w:val="18"/>
        </w:rPr>
        <w:t>gevoegd, luidende:</w:t>
      </w:r>
    </w:p>
    <w:p w:rsidR="00010CD5" w:rsidRPr="00B54288" w:rsidRDefault="00010CD5" w:rsidP="00010CD5">
      <w:pPr>
        <w:pStyle w:val="Lijstalinea"/>
        <w:ind w:left="284"/>
        <w:rPr>
          <w:szCs w:val="18"/>
        </w:rPr>
      </w:pPr>
    </w:p>
    <w:p w:rsidR="00CF0EE6" w:rsidRPr="00B54288" w:rsidRDefault="00B54288" w:rsidP="00227E21">
      <w:pPr>
        <w:pStyle w:val="Lijstalinea"/>
        <w:widowControl w:val="0"/>
        <w:numPr>
          <w:ilvl w:val="0"/>
          <w:numId w:val="14"/>
        </w:numPr>
        <w:autoSpaceDE w:val="0"/>
        <w:autoSpaceDN w:val="0"/>
        <w:adjustRightInd w:val="0"/>
        <w:ind w:left="567" w:hanging="283"/>
        <w:rPr>
          <w:rFonts w:cs="Arial"/>
          <w:b/>
          <w:bCs/>
          <w:szCs w:val="18"/>
        </w:rPr>
      </w:pPr>
      <w:r w:rsidRPr="00B54288">
        <w:rPr>
          <w:rFonts w:cs="Arial"/>
          <w:bCs/>
          <w:szCs w:val="18"/>
        </w:rPr>
        <w:t>Het register heeft</w:t>
      </w:r>
      <w:r w:rsidR="00010CD5" w:rsidRPr="00B54288">
        <w:rPr>
          <w:rFonts w:cs="Arial"/>
          <w:bCs/>
          <w:szCs w:val="18"/>
        </w:rPr>
        <w:t xml:space="preserve"> drie soorten</w:t>
      </w:r>
      <w:r w:rsidR="00CF0EE6" w:rsidRPr="00B54288">
        <w:rPr>
          <w:rFonts w:cs="Arial"/>
          <w:bCs/>
          <w:szCs w:val="18"/>
        </w:rPr>
        <w:t xml:space="preserve"> hern</w:t>
      </w:r>
      <w:r w:rsidR="00010CD5" w:rsidRPr="00B54288">
        <w:rPr>
          <w:rFonts w:cs="Arial"/>
          <w:bCs/>
          <w:szCs w:val="18"/>
        </w:rPr>
        <w:t>ieuwbar</w:t>
      </w:r>
      <w:r w:rsidRPr="00B54288">
        <w:rPr>
          <w:rFonts w:cs="Arial"/>
          <w:bCs/>
          <w:szCs w:val="18"/>
        </w:rPr>
        <w:t>e brandstofeenheden</w:t>
      </w:r>
      <w:r w:rsidR="00CF0EE6" w:rsidRPr="00B54288">
        <w:rPr>
          <w:rFonts w:cs="Arial"/>
          <w:bCs/>
          <w:szCs w:val="18"/>
        </w:rPr>
        <w:t>:</w:t>
      </w:r>
    </w:p>
    <w:p w:rsidR="00CF0EE6" w:rsidRPr="00B54288" w:rsidRDefault="00010CD5" w:rsidP="00841126">
      <w:pPr>
        <w:widowControl w:val="0"/>
        <w:numPr>
          <w:ilvl w:val="0"/>
          <w:numId w:val="5"/>
        </w:numPr>
        <w:autoSpaceDE w:val="0"/>
        <w:autoSpaceDN w:val="0"/>
        <w:adjustRightInd w:val="0"/>
        <w:rPr>
          <w:rFonts w:cs="Arial"/>
          <w:b/>
          <w:bCs/>
          <w:szCs w:val="18"/>
        </w:rPr>
      </w:pPr>
      <w:r w:rsidRPr="00B54288">
        <w:rPr>
          <w:rFonts w:cs="Arial"/>
          <w:bCs/>
          <w:szCs w:val="18"/>
        </w:rPr>
        <w:t xml:space="preserve">een </w:t>
      </w:r>
      <w:r w:rsidR="00CF0EE6" w:rsidRPr="00B54288">
        <w:rPr>
          <w:rFonts w:cs="Arial"/>
          <w:bCs/>
          <w:szCs w:val="18"/>
        </w:rPr>
        <w:t>hernieuwbare brandstofeenheid conventioneel;</w:t>
      </w:r>
    </w:p>
    <w:p w:rsidR="00CF0EE6" w:rsidRPr="00B54288" w:rsidRDefault="00010CD5" w:rsidP="00841126">
      <w:pPr>
        <w:widowControl w:val="0"/>
        <w:numPr>
          <w:ilvl w:val="0"/>
          <w:numId w:val="5"/>
        </w:numPr>
        <w:autoSpaceDE w:val="0"/>
        <w:autoSpaceDN w:val="0"/>
        <w:adjustRightInd w:val="0"/>
        <w:rPr>
          <w:rFonts w:cs="Arial"/>
          <w:b/>
          <w:bCs/>
          <w:szCs w:val="18"/>
        </w:rPr>
      </w:pPr>
      <w:r w:rsidRPr="00B54288">
        <w:rPr>
          <w:rFonts w:cs="Arial"/>
          <w:bCs/>
          <w:szCs w:val="18"/>
        </w:rPr>
        <w:t xml:space="preserve">een </w:t>
      </w:r>
      <w:r w:rsidR="00CF0EE6" w:rsidRPr="00B54288">
        <w:rPr>
          <w:rFonts w:cs="Arial"/>
          <w:bCs/>
          <w:szCs w:val="18"/>
        </w:rPr>
        <w:t>hernieuwbare brandstofeenheid geavanceerd;</w:t>
      </w:r>
    </w:p>
    <w:p w:rsidR="00CF0EE6" w:rsidRPr="00B54288" w:rsidRDefault="00010CD5" w:rsidP="00841126">
      <w:pPr>
        <w:pStyle w:val="Lijstalinea"/>
        <w:numPr>
          <w:ilvl w:val="0"/>
          <w:numId w:val="5"/>
        </w:numPr>
        <w:rPr>
          <w:szCs w:val="18"/>
        </w:rPr>
      </w:pPr>
      <w:r w:rsidRPr="00B54288">
        <w:rPr>
          <w:rFonts w:cs="Arial"/>
          <w:bCs/>
          <w:szCs w:val="18"/>
        </w:rPr>
        <w:t xml:space="preserve">een </w:t>
      </w:r>
      <w:r w:rsidR="00CF0EE6" w:rsidRPr="00B54288">
        <w:rPr>
          <w:rFonts w:cs="Arial"/>
          <w:bCs/>
          <w:szCs w:val="18"/>
        </w:rPr>
        <w:t>hernieuwbare brandstofeenheid overig.</w:t>
      </w:r>
    </w:p>
    <w:p w:rsidR="00010CD5" w:rsidRPr="002931F6" w:rsidRDefault="00010CD5" w:rsidP="00CF0EE6">
      <w:pPr>
        <w:rPr>
          <w:szCs w:val="18"/>
        </w:rPr>
      </w:pPr>
    </w:p>
    <w:p w:rsidR="00010CD5" w:rsidRPr="002931F6" w:rsidRDefault="00FE43AE" w:rsidP="00CF0EE6">
      <w:pPr>
        <w:rPr>
          <w:szCs w:val="18"/>
        </w:rPr>
      </w:pPr>
      <w:r>
        <w:rPr>
          <w:szCs w:val="18"/>
        </w:rPr>
        <w:t>J</w:t>
      </w:r>
    </w:p>
    <w:p w:rsidR="00010CD5" w:rsidRPr="002931F6" w:rsidRDefault="00010CD5" w:rsidP="00CF0EE6">
      <w:pPr>
        <w:rPr>
          <w:szCs w:val="18"/>
        </w:rPr>
      </w:pPr>
    </w:p>
    <w:p w:rsidR="00010CD5" w:rsidRPr="002931F6" w:rsidRDefault="00010CD5" w:rsidP="00CF0EE6">
      <w:pPr>
        <w:rPr>
          <w:szCs w:val="18"/>
        </w:rPr>
      </w:pPr>
      <w:r w:rsidRPr="0093671A">
        <w:rPr>
          <w:szCs w:val="18"/>
        </w:rPr>
        <w:t xml:space="preserve">In artikel 9.7.3.2 wordt na “register” </w:t>
      </w:r>
      <w:r w:rsidR="006D69AF">
        <w:rPr>
          <w:szCs w:val="18"/>
        </w:rPr>
        <w:t>ingevoegd:</w:t>
      </w:r>
      <w:r w:rsidRPr="0093671A">
        <w:rPr>
          <w:szCs w:val="18"/>
        </w:rPr>
        <w:t xml:space="preserve">, bedoeld in </w:t>
      </w:r>
      <w:r w:rsidR="002931F6" w:rsidRPr="0093671A">
        <w:rPr>
          <w:szCs w:val="18"/>
        </w:rPr>
        <w:t>paragraaf 9.7.5 en 9.8.4,”</w:t>
      </w:r>
      <w:r w:rsidR="002931F6" w:rsidRPr="002931F6">
        <w:rPr>
          <w:szCs w:val="18"/>
        </w:rPr>
        <w:t>.</w:t>
      </w:r>
    </w:p>
    <w:p w:rsidR="00010CD5" w:rsidRPr="002931F6" w:rsidRDefault="00010CD5" w:rsidP="00CF0EE6">
      <w:pPr>
        <w:rPr>
          <w:szCs w:val="18"/>
        </w:rPr>
      </w:pPr>
    </w:p>
    <w:p w:rsidR="002931F6" w:rsidRPr="002931F6" w:rsidRDefault="00FE43AE" w:rsidP="00CF0EE6">
      <w:pPr>
        <w:rPr>
          <w:szCs w:val="18"/>
        </w:rPr>
      </w:pPr>
      <w:r>
        <w:rPr>
          <w:szCs w:val="18"/>
        </w:rPr>
        <w:t>K</w:t>
      </w:r>
    </w:p>
    <w:p w:rsidR="002931F6" w:rsidRDefault="002931F6" w:rsidP="00CF0EE6">
      <w:pPr>
        <w:rPr>
          <w:szCs w:val="18"/>
        </w:rPr>
      </w:pPr>
    </w:p>
    <w:p w:rsidR="00FA14FB" w:rsidRDefault="00FA14FB" w:rsidP="00CF0EE6">
      <w:pPr>
        <w:rPr>
          <w:szCs w:val="18"/>
        </w:rPr>
      </w:pPr>
      <w:r>
        <w:rPr>
          <w:szCs w:val="18"/>
        </w:rPr>
        <w:t xml:space="preserve">Artikel 9.7.3.4 wordt als volgt gewijzigd: </w:t>
      </w:r>
    </w:p>
    <w:p w:rsidR="00FA14FB" w:rsidRPr="002931F6" w:rsidRDefault="00FA14FB" w:rsidP="00CF0EE6">
      <w:pPr>
        <w:rPr>
          <w:szCs w:val="18"/>
        </w:rPr>
      </w:pPr>
    </w:p>
    <w:p w:rsidR="002931F6" w:rsidRDefault="002931F6" w:rsidP="00227E21">
      <w:pPr>
        <w:pStyle w:val="Lijstalinea"/>
        <w:numPr>
          <w:ilvl w:val="0"/>
          <w:numId w:val="15"/>
        </w:numPr>
        <w:ind w:left="284" w:hanging="284"/>
        <w:rPr>
          <w:szCs w:val="18"/>
        </w:rPr>
      </w:pPr>
      <w:r w:rsidRPr="002931F6">
        <w:rPr>
          <w:szCs w:val="18"/>
        </w:rPr>
        <w:t>Voor de tekst wordt de aanduiding “1.” geplaatst.</w:t>
      </w:r>
    </w:p>
    <w:p w:rsidR="00D74DCA" w:rsidRPr="002931F6" w:rsidRDefault="00D74DCA" w:rsidP="00227E21">
      <w:pPr>
        <w:pStyle w:val="Lijstalinea"/>
        <w:numPr>
          <w:ilvl w:val="0"/>
          <w:numId w:val="15"/>
        </w:numPr>
        <w:ind w:left="284" w:hanging="284"/>
        <w:rPr>
          <w:szCs w:val="18"/>
        </w:rPr>
      </w:pPr>
      <w:r>
        <w:rPr>
          <w:szCs w:val="18"/>
        </w:rPr>
        <w:t>In het eerste lid (nieuw) wordt na “brandstofeenheden” ingevoegd: conventioneel, geavanceerd of overig.</w:t>
      </w:r>
    </w:p>
    <w:p w:rsidR="002931F6" w:rsidRPr="002931F6" w:rsidRDefault="002931F6" w:rsidP="00227E21">
      <w:pPr>
        <w:pStyle w:val="Lijstalinea"/>
        <w:numPr>
          <w:ilvl w:val="0"/>
          <w:numId w:val="15"/>
        </w:numPr>
        <w:ind w:left="284" w:hanging="284"/>
        <w:rPr>
          <w:szCs w:val="18"/>
        </w:rPr>
      </w:pPr>
      <w:r w:rsidRPr="002931F6">
        <w:rPr>
          <w:szCs w:val="18"/>
        </w:rPr>
        <w:t>Er word</w:t>
      </w:r>
      <w:r w:rsidR="002D5497">
        <w:rPr>
          <w:szCs w:val="18"/>
        </w:rPr>
        <w:t>t e</w:t>
      </w:r>
      <w:r w:rsidR="00D74DCA">
        <w:rPr>
          <w:szCs w:val="18"/>
        </w:rPr>
        <w:t>en</w:t>
      </w:r>
      <w:r w:rsidRPr="002931F6">
        <w:rPr>
          <w:szCs w:val="18"/>
        </w:rPr>
        <w:t xml:space="preserve"> </w:t>
      </w:r>
      <w:r w:rsidR="002D5497">
        <w:rPr>
          <w:szCs w:val="18"/>
        </w:rPr>
        <w:t>lid</w:t>
      </w:r>
      <w:r w:rsidRPr="002931F6">
        <w:rPr>
          <w:szCs w:val="18"/>
        </w:rPr>
        <w:t xml:space="preserve"> toegevoegd, luidende:</w:t>
      </w:r>
    </w:p>
    <w:p w:rsidR="002931F6" w:rsidRPr="002931F6" w:rsidRDefault="002931F6" w:rsidP="00CF0EE6">
      <w:pPr>
        <w:rPr>
          <w:szCs w:val="18"/>
        </w:rPr>
      </w:pPr>
    </w:p>
    <w:p w:rsidR="002931F6" w:rsidRPr="00557F4E" w:rsidRDefault="00110502" w:rsidP="00227E21">
      <w:pPr>
        <w:pStyle w:val="Lijstalinea"/>
        <w:widowControl w:val="0"/>
        <w:numPr>
          <w:ilvl w:val="0"/>
          <w:numId w:val="14"/>
        </w:numPr>
        <w:autoSpaceDE w:val="0"/>
        <w:autoSpaceDN w:val="0"/>
        <w:adjustRightInd w:val="0"/>
        <w:ind w:left="567" w:hanging="283"/>
        <w:rPr>
          <w:rFonts w:cs="Arial"/>
          <w:szCs w:val="18"/>
        </w:rPr>
      </w:pPr>
      <w:r>
        <w:rPr>
          <w:rFonts w:cs="Arial"/>
          <w:szCs w:val="18"/>
        </w:rPr>
        <w:t xml:space="preserve"> </w:t>
      </w:r>
      <w:r w:rsidR="002931F6" w:rsidRPr="00557F4E">
        <w:rPr>
          <w:rFonts w:cs="Arial"/>
          <w:szCs w:val="18"/>
        </w:rPr>
        <w:t>Overdracht van een of meer hernieuwbare brandstofeenheden is niet toegestaan</w:t>
      </w:r>
      <w:r w:rsidR="00A978E4">
        <w:rPr>
          <w:rFonts w:cs="Arial"/>
          <w:szCs w:val="18"/>
        </w:rPr>
        <w:t>,</w:t>
      </w:r>
      <w:r w:rsidR="002931F6" w:rsidRPr="00557F4E">
        <w:rPr>
          <w:rFonts w:cs="Arial"/>
          <w:szCs w:val="18"/>
        </w:rPr>
        <w:t xml:space="preserve"> indien het aantal hernieuwbare brandstofeenheden conventioneel, geavanceerd of overig op een rekening minder is dan nul.</w:t>
      </w:r>
    </w:p>
    <w:p w:rsidR="002D5497" w:rsidRDefault="002D5497">
      <w:pPr>
        <w:rPr>
          <w:rFonts w:cs="Arial"/>
          <w:szCs w:val="18"/>
        </w:rPr>
      </w:pPr>
    </w:p>
    <w:p w:rsidR="002D5497" w:rsidRDefault="002D5497">
      <w:pPr>
        <w:rPr>
          <w:rFonts w:cs="Arial"/>
          <w:szCs w:val="18"/>
        </w:rPr>
      </w:pPr>
      <w:r>
        <w:rPr>
          <w:rFonts w:cs="Arial"/>
          <w:szCs w:val="18"/>
        </w:rPr>
        <w:t>L</w:t>
      </w:r>
    </w:p>
    <w:p w:rsidR="0093671A" w:rsidRDefault="0093671A">
      <w:pPr>
        <w:rPr>
          <w:szCs w:val="18"/>
        </w:rPr>
      </w:pPr>
    </w:p>
    <w:p w:rsidR="002D5497" w:rsidRDefault="002D5497">
      <w:pPr>
        <w:rPr>
          <w:szCs w:val="18"/>
        </w:rPr>
      </w:pPr>
      <w:r>
        <w:rPr>
          <w:szCs w:val="18"/>
        </w:rPr>
        <w:t>Na artikel 9.7.3.7 wordt een artikel ingevoegd, luidende:</w:t>
      </w:r>
    </w:p>
    <w:p w:rsidR="002D5497" w:rsidRDefault="002D5497">
      <w:pPr>
        <w:rPr>
          <w:szCs w:val="18"/>
        </w:rPr>
      </w:pPr>
    </w:p>
    <w:p w:rsidR="002D5497" w:rsidRPr="001855ED" w:rsidRDefault="002D5497">
      <w:pPr>
        <w:rPr>
          <w:b/>
          <w:szCs w:val="18"/>
        </w:rPr>
      </w:pPr>
      <w:r w:rsidRPr="001855ED">
        <w:rPr>
          <w:b/>
          <w:szCs w:val="18"/>
        </w:rPr>
        <w:t>Artikel 9.7.3.8</w:t>
      </w:r>
    </w:p>
    <w:p w:rsidR="002D5497" w:rsidRDefault="002D5497">
      <w:pPr>
        <w:rPr>
          <w:szCs w:val="18"/>
        </w:rPr>
      </w:pPr>
    </w:p>
    <w:p w:rsidR="00BB6002" w:rsidRPr="00557F4E" w:rsidRDefault="002D5497" w:rsidP="002D5497">
      <w:pPr>
        <w:pStyle w:val="Lijstalinea"/>
        <w:widowControl w:val="0"/>
        <w:autoSpaceDE w:val="0"/>
        <w:autoSpaceDN w:val="0"/>
        <w:adjustRightInd w:val="0"/>
        <w:ind w:left="0"/>
        <w:rPr>
          <w:rFonts w:cs="Arial"/>
          <w:szCs w:val="18"/>
        </w:rPr>
      </w:pPr>
      <w:r>
        <w:rPr>
          <w:rFonts w:cs="Arial"/>
          <w:szCs w:val="18"/>
        </w:rPr>
        <w:t>Indien het aantal hernieuwbare brandstofeenheden op een rekening minder is dan nul, worden de bijgeschreven hernieuwbare brandstofeenheden per soort volgens bij algemene maatregel van bestuur vast te stellen regels afgeschreven.</w:t>
      </w:r>
    </w:p>
    <w:p w:rsidR="002D5497" w:rsidRDefault="002D5497">
      <w:pPr>
        <w:rPr>
          <w:szCs w:val="18"/>
        </w:rPr>
      </w:pPr>
    </w:p>
    <w:p w:rsidR="00851678" w:rsidRDefault="002D5497">
      <w:pPr>
        <w:rPr>
          <w:szCs w:val="18"/>
        </w:rPr>
      </w:pPr>
      <w:r>
        <w:rPr>
          <w:szCs w:val="18"/>
        </w:rPr>
        <w:t>M</w:t>
      </w:r>
    </w:p>
    <w:p w:rsidR="00FA14FB" w:rsidRDefault="00FA14FB">
      <w:pPr>
        <w:rPr>
          <w:szCs w:val="18"/>
        </w:rPr>
      </w:pPr>
    </w:p>
    <w:p w:rsidR="00511621" w:rsidRDefault="00511621" w:rsidP="00831093">
      <w:pPr>
        <w:rPr>
          <w:szCs w:val="18"/>
        </w:rPr>
      </w:pPr>
      <w:r>
        <w:rPr>
          <w:szCs w:val="18"/>
        </w:rPr>
        <w:t>A</w:t>
      </w:r>
      <w:r w:rsidR="00FA14FB">
        <w:rPr>
          <w:szCs w:val="18"/>
        </w:rPr>
        <w:t>rtikel 9.7.4.1</w:t>
      </w:r>
      <w:r w:rsidR="0093671A">
        <w:rPr>
          <w:szCs w:val="18"/>
        </w:rPr>
        <w:t>, eerste lid,</w:t>
      </w:r>
      <w:r w:rsidR="00FA14FB">
        <w:rPr>
          <w:szCs w:val="18"/>
        </w:rPr>
        <w:t xml:space="preserve"> </w:t>
      </w:r>
      <w:r>
        <w:rPr>
          <w:szCs w:val="18"/>
        </w:rPr>
        <w:t>wordt als volgt gewijzigd:</w:t>
      </w:r>
    </w:p>
    <w:p w:rsidR="00511621" w:rsidRDefault="00511621" w:rsidP="00831093">
      <w:pPr>
        <w:rPr>
          <w:szCs w:val="18"/>
        </w:rPr>
      </w:pPr>
    </w:p>
    <w:p w:rsidR="0093671A" w:rsidRPr="00511621" w:rsidRDefault="00511621" w:rsidP="00227E21">
      <w:pPr>
        <w:pStyle w:val="Lijstalinea"/>
        <w:numPr>
          <w:ilvl w:val="0"/>
          <w:numId w:val="29"/>
        </w:numPr>
        <w:ind w:left="284" w:hanging="284"/>
        <w:rPr>
          <w:szCs w:val="18"/>
        </w:rPr>
      </w:pPr>
      <w:r>
        <w:rPr>
          <w:szCs w:val="18"/>
        </w:rPr>
        <w:lastRenderedPageBreak/>
        <w:t xml:space="preserve">In </w:t>
      </w:r>
      <w:r w:rsidR="00831093" w:rsidRPr="00511621">
        <w:rPr>
          <w:szCs w:val="18"/>
        </w:rPr>
        <w:t xml:space="preserve">onderdeel c </w:t>
      </w:r>
      <w:r w:rsidR="004742F4">
        <w:rPr>
          <w:rFonts w:ascii="Arial" w:hAnsi="Arial" w:cs="Arial"/>
          <w:bCs/>
          <w:sz w:val="20"/>
          <w:szCs w:val="20"/>
        </w:rPr>
        <w:t>wordt “, of” aan het eind</w:t>
      </w:r>
      <w:r w:rsidR="006D69AF">
        <w:rPr>
          <w:rFonts w:ascii="Arial" w:hAnsi="Arial" w:cs="Arial"/>
          <w:bCs/>
          <w:sz w:val="20"/>
          <w:szCs w:val="20"/>
        </w:rPr>
        <w:t xml:space="preserve"> </w:t>
      </w:r>
      <w:r w:rsidR="004742F4">
        <w:rPr>
          <w:rFonts w:ascii="Arial" w:hAnsi="Arial" w:cs="Arial"/>
          <w:bCs/>
          <w:sz w:val="20"/>
          <w:szCs w:val="20"/>
        </w:rPr>
        <w:t xml:space="preserve">vervangen door een </w:t>
      </w:r>
      <w:r w:rsidR="00021A3D">
        <w:rPr>
          <w:rFonts w:ascii="Arial" w:hAnsi="Arial" w:cs="Arial"/>
          <w:bCs/>
          <w:sz w:val="20"/>
          <w:szCs w:val="20"/>
        </w:rPr>
        <w:t>punt</w:t>
      </w:r>
      <w:r w:rsidR="004742F4">
        <w:rPr>
          <w:rFonts w:ascii="Arial" w:hAnsi="Arial" w:cs="Arial"/>
          <w:bCs/>
          <w:sz w:val="20"/>
          <w:szCs w:val="20"/>
        </w:rPr>
        <w:t>komma</w:t>
      </w:r>
      <w:r w:rsidR="0093671A" w:rsidRPr="00511621">
        <w:rPr>
          <w:rFonts w:ascii="Arial" w:hAnsi="Arial" w:cs="Arial"/>
          <w:bCs/>
          <w:sz w:val="20"/>
          <w:szCs w:val="20"/>
        </w:rPr>
        <w:t>.</w:t>
      </w:r>
    </w:p>
    <w:p w:rsidR="00511621" w:rsidRPr="004742F4" w:rsidRDefault="006D69AF" w:rsidP="00227E21">
      <w:pPr>
        <w:pStyle w:val="Lijstalinea"/>
        <w:numPr>
          <w:ilvl w:val="0"/>
          <w:numId w:val="29"/>
        </w:numPr>
        <w:ind w:left="284" w:hanging="284"/>
        <w:rPr>
          <w:szCs w:val="18"/>
        </w:rPr>
      </w:pPr>
      <w:r>
        <w:rPr>
          <w:rFonts w:ascii="Arial" w:hAnsi="Arial" w:cs="Arial"/>
          <w:bCs/>
          <w:sz w:val="20"/>
          <w:szCs w:val="20"/>
        </w:rPr>
        <w:t>Er wordt een</w:t>
      </w:r>
      <w:r w:rsidR="00511621">
        <w:rPr>
          <w:rFonts w:ascii="Arial" w:hAnsi="Arial" w:cs="Arial"/>
          <w:bCs/>
          <w:sz w:val="20"/>
          <w:szCs w:val="20"/>
        </w:rPr>
        <w:t xml:space="preserve"> onderdeel </w:t>
      </w:r>
      <w:r w:rsidR="00C23B78">
        <w:rPr>
          <w:rFonts w:ascii="Arial" w:hAnsi="Arial" w:cs="Arial"/>
          <w:bCs/>
          <w:sz w:val="20"/>
          <w:szCs w:val="20"/>
        </w:rPr>
        <w:t>in</w:t>
      </w:r>
      <w:r w:rsidR="00511621">
        <w:rPr>
          <w:rFonts w:ascii="Arial" w:hAnsi="Arial" w:cs="Arial"/>
          <w:bCs/>
          <w:sz w:val="20"/>
          <w:szCs w:val="20"/>
        </w:rPr>
        <w:t>gevoegd, luidende</w:t>
      </w:r>
      <w:r w:rsidR="004742F4">
        <w:rPr>
          <w:rFonts w:ascii="Arial" w:hAnsi="Arial" w:cs="Arial"/>
          <w:bCs/>
          <w:sz w:val="20"/>
          <w:szCs w:val="20"/>
        </w:rPr>
        <w:t>:</w:t>
      </w:r>
    </w:p>
    <w:p w:rsidR="004742F4" w:rsidRDefault="004742F4" w:rsidP="004742F4">
      <w:pPr>
        <w:pStyle w:val="Lijstalinea"/>
        <w:ind w:left="284"/>
        <w:rPr>
          <w:rFonts w:ascii="Arial" w:hAnsi="Arial" w:cs="Arial"/>
          <w:bCs/>
          <w:sz w:val="20"/>
          <w:szCs w:val="20"/>
        </w:rPr>
      </w:pPr>
    </w:p>
    <w:p w:rsidR="004742F4" w:rsidRPr="004742F4" w:rsidRDefault="004742F4" w:rsidP="004742F4">
      <w:pPr>
        <w:pStyle w:val="Lijstalinea"/>
        <w:numPr>
          <w:ilvl w:val="0"/>
          <w:numId w:val="5"/>
        </w:numPr>
        <w:ind w:left="567" w:hanging="283"/>
        <w:rPr>
          <w:szCs w:val="18"/>
        </w:rPr>
      </w:pPr>
      <w:r>
        <w:rPr>
          <w:rFonts w:ascii="Arial" w:hAnsi="Arial" w:cs="Arial"/>
          <w:bCs/>
          <w:sz w:val="20"/>
          <w:szCs w:val="20"/>
        </w:rPr>
        <w:t>vervoer in Nederland geleverde gasvormige hernieuwbare brandstof die voldoet aan artikel 9.7.4.4, of.</w:t>
      </w:r>
    </w:p>
    <w:p w:rsidR="004742F4" w:rsidRPr="004742F4" w:rsidRDefault="004742F4" w:rsidP="004742F4">
      <w:pPr>
        <w:pStyle w:val="Lijstalinea"/>
        <w:ind w:left="567"/>
        <w:rPr>
          <w:szCs w:val="18"/>
        </w:rPr>
      </w:pPr>
    </w:p>
    <w:p w:rsidR="0032342B" w:rsidRDefault="004742F4" w:rsidP="00227E21">
      <w:pPr>
        <w:pStyle w:val="Lijstalinea"/>
        <w:numPr>
          <w:ilvl w:val="0"/>
          <w:numId w:val="29"/>
        </w:numPr>
        <w:ind w:left="284" w:hanging="284"/>
        <w:rPr>
          <w:szCs w:val="18"/>
        </w:rPr>
      </w:pPr>
      <w:r>
        <w:rPr>
          <w:szCs w:val="18"/>
        </w:rPr>
        <w:t xml:space="preserve">Onderdeel d </w:t>
      </w:r>
      <w:r w:rsidR="00C23B78">
        <w:rPr>
          <w:szCs w:val="18"/>
        </w:rPr>
        <w:t xml:space="preserve">(oud) </w:t>
      </w:r>
      <w:r w:rsidR="0032342B">
        <w:rPr>
          <w:szCs w:val="18"/>
        </w:rPr>
        <w:t>komt te luiden:</w:t>
      </w:r>
    </w:p>
    <w:p w:rsidR="0032342B" w:rsidRDefault="0032342B" w:rsidP="0032342B">
      <w:pPr>
        <w:pStyle w:val="Lijstalinea"/>
        <w:ind w:left="284"/>
        <w:rPr>
          <w:szCs w:val="18"/>
        </w:rPr>
      </w:pPr>
    </w:p>
    <w:p w:rsidR="004742F4" w:rsidRDefault="0032342B" w:rsidP="0032342B">
      <w:pPr>
        <w:pStyle w:val="Lijstalinea"/>
        <w:numPr>
          <w:ilvl w:val="0"/>
          <w:numId w:val="5"/>
        </w:numPr>
        <w:ind w:left="567" w:hanging="283"/>
        <w:rPr>
          <w:szCs w:val="18"/>
        </w:rPr>
      </w:pPr>
      <w:r>
        <w:rPr>
          <w:szCs w:val="18"/>
        </w:rPr>
        <w:t>wegvoertuigen in Nederland geleverde elektriciteit die voldoet aan bij of krachtens algemene maatregel van bestuur gestelde eisen</w:t>
      </w:r>
      <w:r w:rsidR="004742F4">
        <w:rPr>
          <w:szCs w:val="18"/>
        </w:rPr>
        <w:t>.</w:t>
      </w:r>
    </w:p>
    <w:p w:rsidR="00A65CAC" w:rsidRDefault="00A65CAC">
      <w:pPr>
        <w:rPr>
          <w:szCs w:val="18"/>
        </w:rPr>
      </w:pPr>
    </w:p>
    <w:p w:rsidR="0032342B" w:rsidRPr="0032342B" w:rsidRDefault="0032342B" w:rsidP="00227E21">
      <w:pPr>
        <w:pStyle w:val="Lijstalinea"/>
        <w:numPr>
          <w:ilvl w:val="0"/>
          <w:numId w:val="29"/>
        </w:numPr>
        <w:ind w:left="284" w:hanging="284"/>
        <w:rPr>
          <w:szCs w:val="18"/>
        </w:rPr>
      </w:pPr>
      <w:r>
        <w:rPr>
          <w:szCs w:val="18"/>
        </w:rPr>
        <w:t xml:space="preserve">In het tweede lid </w:t>
      </w:r>
      <w:r w:rsidR="00CA404C" w:rsidRPr="004B6FE7">
        <w:rPr>
          <w:szCs w:val="18"/>
        </w:rPr>
        <w:t xml:space="preserve">wordt </w:t>
      </w:r>
      <w:r w:rsidR="003A6455" w:rsidRPr="004B6FE7">
        <w:rPr>
          <w:szCs w:val="18"/>
        </w:rPr>
        <w:t>“nadere” geschrapt en wordt</w:t>
      </w:r>
      <w:r w:rsidR="004B6FE7" w:rsidRPr="004B6FE7">
        <w:rPr>
          <w:szCs w:val="18"/>
        </w:rPr>
        <w:t xml:space="preserve"> </w:t>
      </w:r>
      <w:r w:rsidR="00CA404C" w:rsidRPr="004B6FE7">
        <w:rPr>
          <w:szCs w:val="18"/>
        </w:rPr>
        <w:t xml:space="preserve">“van </w:t>
      </w:r>
      <w:r w:rsidRPr="004B6FE7">
        <w:rPr>
          <w:szCs w:val="18"/>
        </w:rPr>
        <w:t>gasvormige</w:t>
      </w:r>
      <w:r>
        <w:rPr>
          <w:szCs w:val="18"/>
        </w:rPr>
        <w:t xml:space="preserve"> biobrandstof</w:t>
      </w:r>
      <w:r w:rsidR="00CA404C">
        <w:rPr>
          <w:szCs w:val="18"/>
        </w:rPr>
        <w:t xml:space="preserve"> of elektriciteit” vervangen door: , bedoeld in het eerste lid.</w:t>
      </w:r>
    </w:p>
    <w:p w:rsidR="00FE7989" w:rsidRDefault="00FE7989">
      <w:pPr>
        <w:rPr>
          <w:szCs w:val="18"/>
        </w:rPr>
      </w:pPr>
    </w:p>
    <w:p w:rsidR="00FA14FB" w:rsidRPr="006F4263" w:rsidRDefault="002D5497">
      <w:pPr>
        <w:rPr>
          <w:szCs w:val="18"/>
        </w:rPr>
      </w:pPr>
      <w:r>
        <w:rPr>
          <w:szCs w:val="18"/>
        </w:rPr>
        <w:t>N</w:t>
      </w:r>
    </w:p>
    <w:p w:rsidR="00FA14FB" w:rsidRPr="006F4263" w:rsidRDefault="00FA14FB">
      <w:pPr>
        <w:rPr>
          <w:szCs w:val="18"/>
        </w:rPr>
      </w:pPr>
    </w:p>
    <w:p w:rsidR="00FA14FB" w:rsidRPr="006F4263" w:rsidRDefault="00FA14FB">
      <w:pPr>
        <w:rPr>
          <w:szCs w:val="18"/>
        </w:rPr>
      </w:pPr>
      <w:r w:rsidRPr="006F4263">
        <w:rPr>
          <w:szCs w:val="18"/>
        </w:rPr>
        <w:t>Artikel 9.7.4.2 wordt als volgt gewijzigd:</w:t>
      </w:r>
    </w:p>
    <w:p w:rsidR="00FA14FB" w:rsidRPr="006F4263" w:rsidRDefault="00FA14FB">
      <w:pPr>
        <w:rPr>
          <w:szCs w:val="18"/>
        </w:rPr>
      </w:pPr>
    </w:p>
    <w:p w:rsidR="00FA14FB" w:rsidRPr="006F4263" w:rsidRDefault="00FA14FB" w:rsidP="00227E21">
      <w:pPr>
        <w:pStyle w:val="Lijstalinea"/>
        <w:numPr>
          <w:ilvl w:val="0"/>
          <w:numId w:val="16"/>
        </w:numPr>
        <w:ind w:left="284" w:hanging="284"/>
        <w:rPr>
          <w:szCs w:val="18"/>
        </w:rPr>
      </w:pPr>
      <w:r w:rsidRPr="006F4263">
        <w:rPr>
          <w:szCs w:val="18"/>
        </w:rPr>
        <w:t>In onderdeel a vervalt “en”.</w:t>
      </w:r>
    </w:p>
    <w:p w:rsidR="00FA14FB" w:rsidRPr="006F4263" w:rsidRDefault="006F4263" w:rsidP="00227E21">
      <w:pPr>
        <w:pStyle w:val="Lijstalinea"/>
        <w:numPr>
          <w:ilvl w:val="0"/>
          <w:numId w:val="16"/>
        </w:numPr>
        <w:ind w:left="284" w:hanging="284"/>
        <w:rPr>
          <w:szCs w:val="18"/>
        </w:rPr>
      </w:pPr>
      <w:r w:rsidRPr="006F4263">
        <w:rPr>
          <w:szCs w:val="18"/>
        </w:rPr>
        <w:t>In onderdeel b wordt de punt aan het eind</w:t>
      </w:r>
      <w:r w:rsidR="00C23B78">
        <w:rPr>
          <w:szCs w:val="18"/>
        </w:rPr>
        <w:t xml:space="preserve"> </w:t>
      </w:r>
      <w:r w:rsidRPr="006F4263">
        <w:rPr>
          <w:szCs w:val="18"/>
        </w:rPr>
        <w:t>vervangen door: , en.</w:t>
      </w:r>
    </w:p>
    <w:p w:rsidR="006F4263" w:rsidRDefault="006F4263" w:rsidP="00227E21">
      <w:pPr>
        <w:pStyle w:val="Lijstalinea"/>
        <w:numPr>
          <w:ilvl w:val="0"/>
          <w:numId w:val="16"/>
        </w:numPr>
        <w:ind w:left="284" w:hanging="284"/>
        <w:rPr>
          <w:szCs w:val="18"/>
        </w:rPr>
      </w:pPr>
      <w:r w:rsidRPr="006F4263">
        <w:rPr>
          <w:szCs w:val="18"/>
        </w:rPr>
        <w:t>Er wordt een onderdeel toegevoegd, luidende:</w:t>
      </w:r>
    </w:p>
    <w:p w:rsidR="006F4263" w:rsidRPr="006F4263" w:rsidRDefault="006F4263" w:rsidP="006F4263">
      <w:pPr>
        <w:pStyle w:val="Lijstalinea"/>
        <w:ind w:left="284"/>
        <w:rPr>
          <w:szCs w:val="18"/>
        </w:rPr>
      </w:pPr>
    </w:p>
    <w:p w:rsidR="006F4263" w:rsidRPr="006F4263" w:rsidRDefault="006F4263" w:rsidP="00227E21">
      <w:pPr>
        <w:pStyle w:val="Lijstalinea"/>
        <w:widowControl w:val="0"/>
        <w:numPr>
          <w:ilvl w:val="0"/>
          <w:numId w:val="17"/>
        </w:numPr>
        <w:autoSpaceDE w:val="0"/>
        <w:autoSpaceDN w:val="0"/>
        <w:adjustRightInd w:val="0"/>
        <w:spacing w:line="240" w:lineRule="auto"/>
        <w:ind w:left="567" w:hanging="283"/>
        <w:rPr>
          <w:rFonts w:cs="Arial"/>
          <w:szCs w:val="18"/>
        </w:rPr>
      </w:pPr>
      <w:r w:rsidRPr="006F4263">
        <w:rPr>
          <w:rFonts w:cs="Arial"/>
          <w:szCs w:val="18"/>
        </w:rPr>
        <w:t>voldoet aan bij of krachtens algemene maatregel van bestuur gestelde eisen.</w:t>
      </w:r>
    </w:p>
    <w:p w:rsidR="006F4263" w:rsidRPr="006F4263" w:rsidRDefault="006F4263" w:rsidP="006F4263">
      <w:pPr>
        <w:pStyle w:val="Lijstalinea"/>
        <w:ind w:left="567"/>
        <w:rPr>
          <w:szCs w:val="18"/>
        </w:rPr>
      </w:pPr>
    </w:p>
    <w:p w:rsidR="006F4263" w:rsidRDefault="002D5497" w:rsidP="006F4263">
      <w:pPr>
        <w:rPr>
          <w:szCs w:val="18"/>
        </w:rPr>
      </w:pPr>
      <w:r>
        <w:rPr>
          <w:szCs w:val="18"/>
        </w:rPr>
        <w:t>O</w:t>
      </w:r>
    </w:p>
    <w:p w:rsidR="006F4263" w:rsidRDefault="006F4263" w:rsidP="006F4263">
      <w:pPr>
        <w:rPr>
          <w:szCs w:val="18"/>
        </w:rPr>
      </w:pPr>
    </w:p>
    <w:p w:rsidR="006F4263" w:rsidRDefault="006F4263" w:rsidP="006F4263">
      <w:pPr>
        <w:rPr>
          <w:szCs w:val="18"/>
        </w:rPr>
      </w:pPr>
      <w:r>
        <w:rPr>
          <w:szCs w:val="18"/>
        </w:rPr>
        <w:t xml:space="preserve">In artikel 9.7.4.4, eerste en tweede lid, </w:t>
      </w:r>
      <w:r w:rsidR="00320B8D">
        <w:rPr>
          <w:szCs w:val="18"/>
        </w:rPr>
        <w:t>wordt na “vloeibare” ingevoegd: of gasvormige</w:t>
      </w:r>
      <w:r>
        <w:rPr>
          <w:szCs w:val="18"/>
        </w:rPr>
        <w:t>.</w:t>
      </w:r>
    </w:p>
    <w:p w:rsidR="00FD48ED" w:rsidRDefault="00FD48ED" w:rsidP="006F4263">
      <w:pPr>
        <w:rPr>
          <w:szCs w:val="18"/>
        </w:rPr>
      </w:pPr>
    </w:p>
    <w:p w:rsidR="00FD48ED" w:rsidRDefault="002D5497" w:rsidP="006F4263">
      <w:pPr>
        <w:rPr>
          <w:szCs w:val="18"/>
        </w:rPr>
      </w:pPr>
      <w:r>
        <w:rPr>
          <w:szCs w:val="18"/>
        </w:rPr>
        <w:t>P</w:t>
      </w:r>
    </w:p>
    <w:p w:rsidR="006F4263" w:rsidRDefault="006F4263" w:rsidP="006F4263">
      <w:pPr>
        <w:rPr>
          <w:szCs w:val="18"/>
        </w:rPr>
      </w:pPr>
    </w:p>
    <w:p w:rsidR="00C820EB" w:rsidRDefault="00C820EB" w:rsidP="006F4263">
      <w:pPr>
        <w:rPr>
          <w:szCs w:val="18"/>
        </w:rPr>
      </w:pPr>
      <w:r>
        <w:rPr>
          <w:szCs w:val="18"/>
        </w:rPr>
        <w:t>In artikel 9.7.4.5, eerste lid, onderdeel d,</w:t>
      </w:r>
      <w:r w:rsidR="00320B8D" w:rsidRPr="00320B8D">
        <w:rPr>
          <w:szCs w:val="18"/>
        </w:rPr>
        <w:t xml:space="preserve"> </w:t>
      </w:r>
      <w:r w:rsidR="00320B8D">
        <w:rPr>
          <w:szCs w:val="18"/>
        </w:rPr>
        <w:t>wordt na “vloeibare” ingevoegd: of gasvormige</w:t>
      </w:r>
      <w:r>
        <w:rPr>
          <w:szCs w:val="18"/>
        </w:rPr>
        <w:t>.</w:t>
      </w:r>
    </w:p>
    <w:p w:rsidR="00C820EB" w:rsidRDefault="00C820EB" w:rsidP="006F4263">
      <w:pPr>
        <w:rPr>
          <w:szCs w:val="18"/>
        </w:rPr>
      </w:pPr>
    </w:p>
    <w:p w:rsidR="006F4263" w:rsidRPr="006F4263" w:rsidRDefault="002D5497" w:rsidP="006F4263">
      <w:pPr>
        <w:rPr>
          <w:szCs w:val="18"/>
        </w:rPr>
      </w:pPr>
      <w:r>
        <w:rPr>
          <w:szCs w:val="18"/>
        </w:rPr>
        <w:t>Q</w:t>
      </w:r>
    </w:p>
    <w:p w:rsidR="00851678" w:rsidRPr="006F4263" w:rsidRDefault="00851678">
      <w:pPr>
        <w:rPr>
          <w:szCs w:val="18"/>
        </w:rPr>
      </w:pPr>
    </w:p>
    <w:p w:rsidR="00320B8D" w:rsidRDefault="00320B8D" w:rsidP="004D6B38">
      <w:pPr>
        <w:rPr>
          <w:szCs w:val="18"/>
        </w:rPr>
      </w:pPr>
      <w:r>
        <w:rPr>
          <w:szCs w:val="18"/>
        </w:rPr>
        <w:t>Artikel 9.7.4.6 wordt als volgt gewijzigd:</w:t>
      </w:r>
    </w:p>
    <w:p w:rsidR="00320B8D" w:rsidRDefault="00320B8D" w:rsidP="004D6B38">
      <w:pPr>
        <w:rPr>
          <w:szCs w:val="18"/>
        </w:rPr>
      </w:pPr>
    </w:p>
    <w:p w:rsidR="00D35069" w:rsidRPr="00320B8D" w:rsidRDefault="00320B8D" w:rsidP="00320B8D">
      <w:pPr>
        <w:pStyle w:val="Lijstalinea"/>
        <w:numPr>
          <w:ilvl w:val="0"/>
          <w:numId w:val="6"/>
        </w:numPr>
        <w:ind w:left="284" w:hanging="284"/>
        <w:rPr>
          <w:szCs w:val="18"/>
        </w:rPr>
      </w:pPr>
      <w:r>
        <w:rPr>
          <w:szCs w:val="18"/>
        </w:rPr>
        <w:t xml:space="preserve">Het </w:t>
      </w:r>
      <w:r w:rsidR="00752CB1">
        <w:rPr>
          <w:szCs w:val="18"/>
        </w:rPr>
        <w:t>eerste lid</w:t>
      </w:r>
      <w:r w:rsidR="004D6B38" w:rsidRPr="00320B8D">
        <w:rPr>
          <w:szCs w:val="18"/>
        </w:rPr>
        <w:t xml:space="preserve"> komt te luiden:</w:t>
      </w:r>
    </w:p>
    <w:p w:rsidR="006F4263" w:rsidRPr="006F4263" w:rsidRDefault="006F4263" w:rsidP="004D6B38">
      <w:pPr>
        <w:rPr>
          <w:szCs w:val="18"/>
        </w:rPr>
      </w:pPr>
    </w:p>
    <w:p w:rsidR="006F4263" w:rsidRPr="00320B8D" w:rsidRDefault="003F0269" w:rsidP="00227E21">
      <w:pPr>
        <w:pStyle w:val="Lijstalinea"/>
        <w:widowControl w:val="0"/>
        <w:numPr>
          <w:ilvl w:val="0"/>
          <w:numId w:val="30"/>
        </w:numPr>
        <w:autoSpaceDE w:val="0"/>
        <w:autoSpaceDN w:val="0"/>
        <w:adjustRightInd w:val="0"/>
        <w:ind w:left="567" w:hanging="283"/>
        <w:rPr>
          <w:rFonts w:cs="Arial"/>
          <w:szCs w:val="18"/>
        </w:rPr>
      </w:pPr>
      <w:r>
        <w:rPr>
          <w:rFonts w:cs="Arial"/>
          <w:szCs w:val="18"/>
        </w:rPr>
        <w:t xml:space="preserve"> </w:t>
      </w:r>
      <w:r w:rsidR="006F4263" w:rsidRPr="00320B8D">
        <w:rPr>
          <w:rFonts w:cs="Arial"/>
          <w:szCs w:val="18"/>
        </w:rPr>
        <w:t xml:space="preserve">Het bestuur van de emissieautoriteit schrijft voor één </w:t>
      </w:r>
      <w:proofErr w:type="spellStart"/>
      <w:r w:rsidR="006F4263" w:rsidRPr="00320B8D">
        <w:rPr>
          <w:rFonts w:cs="Arial"/>
          <w:szCs w:val="18"/>
        </w:rPr>
        <w:t>gigajoule</w:t>
      </w:r>
      <w:proofErr w:type="spellEnd"/>
      <w:r w:rsidR="006F4263" w:rsidRPr="00320B8D">
        <w:rPr>
          <w:rFonts w:cs="Arial"/>
          <w:szCs w:val="18"/>
        </w:rPr>
        <w:t xml:space="preserve"> energie-inhoud hernieuwbare energie vervoer die is ingeboekt in het register:</w:t>
      </w:r>
    </w:p>
    <w:p w:rsidR="0023660A" w:rsidRDefault="006F4263" w:rsidP="00BB6002">
      <w:pPr>
        <w:widowControl w:val="0"/>
        <w:numPr>
          <w:ilvl w:val="0"/>
          <w:numId w:val="7"/>
        </w:numPr>
        <w:autoSpaceDE w:val="0"/>
        <w:autoSpaceDN w:val="0"/>
        <w:adjustRightInd w:val="0"/>
        <w:ind w:left="567" w:firstLine="0"/>
        <w:rPr>
          <w:rFonts w:cs="Arial"/>
          <w:szCs w:val="18"/>
        </w:rPr>
      </w:pPr>
      <w:r w:rsidRPr="006F4263">
        <w:rPr>
          <w:rFonts w:cs="Arial"/>
          <w:szCs w:val="18"/>
        </w:rPr>
        <w:t xml:space="preserve">één hernieuwbare brandstofeenheid conventioneel bij op de rekening van de </w:t>
      </w:r>
      <w:proofErr w:type="spellStart"/>
      <w:r w:rsidRPr="006F4263">
        <w:rPr>
          <w:rFonts w:cs="Arial"/>
          <w:szCs w:val="18"/>
        </w:rPr>
        <w:t>inboeker</w:t>
      </w:r>
      <w:proofErr w:type="spellEnd"/>
      <w:r w:rsidRPr="006F4263">
        <w:rPr>
          <w:rFonts w:cs="Arial"/>
          <w:szCs w:val="18"/>
        </w:rPr>
        <w:t>, indien</w:t>
      </w:r>
      <w:r w:rsidR="0023660A">
        <w:rPr>
          <w:rFonts w:cs="Arial"/>
          <w:szCs w:val="18"/>
        </w:rPr>
        <w:t>:</w:t>
      </w:r>
      <w:r w:rsidRPr="006F4263">
        <w:rPr>
          <w:rFonts w:cs="Arial"/>
          <w:szCs w:val="18"/>
        </w:rPr>
        <w:t xml:space="preserve"> </w:t>
      </w:r>
    </w:p>
    <w:p w:rsidR="0023660A" w:rsidRDefault="006F4263" w:rsidP="0023660A">
      <w:pPr>
        <w:pStyle w:val="Lijstalinea"/>
        <w:widowControl w:val="0"/>
        <w:numPr>
          <w:ilvl w:val="0"/>
          <w:numId w:val="44"/>
        </w:numPr>
        <w:autoSpaceDE w:val="0"/>
        <w:autoSpaceDN w:val="0"/>
        <w:adjustRightInd w:val="0"/>
        <w:rPr>
          <w:rFonts w:cs="Arial"/>
          <w:szCs w:val="18"/>
        </w:rPr>
      </w:pPr>
      <w:r w:rsidRPr="0023660A">
        <w:rPr>
          <w:rFonts w:cs="Arial"/>
          <w:szCs w:val="18"/>
        </w:rPr>
        <w:t>de geleverde biobrandstof is geproduceerd uit granen en andere zetmeelrijke gewassen, suikers en oliegewassen en uit gewassen die als hoofdgewas primair voor energiedoeleinden op landbouwgrond worden geteeld</w:t>
      </w:r>
      <w:r w:rsidR="0023660A">
        <w:rPr>
          <w:rFonts w:cs="Arial"/>
          <w:szCs w:val="18"/>
        </w:rPr>
        <w:t>;</w:t>
      </w:r>
    </w:p>
    <w:p w:rsidR="0023660A" w:rsidRPr="00752CB1" w:rsidRDefault="0023660A" w:rsidP="0023660A">
      <w:pPr>
        <w:pStyle w:val="Lijstalinea"/>
        <w:widowControl w:val="0"/>
        <w:numPr>
          <w:ilvl w:val="0"/>
          <w:numId w:val="44"/>
        </w:numPr>
        <w:autoSpaceDE w:val="0"/>
        <w:autoSpaceDN w:val="0"/>
        <w:adjustRightInd w:val="0"/>
        <w:rPr>
          <w:rFonts w:cs="Arial"/>
          <w:szCs w:val="18"/>
        </w:rPr>
      </w:pPr>
      <w:r w:rsidRPr="00752CB1">
        <w:rPr>
          <w:rFonts w:cs="Arial"/>
          <w:szCs w:val="18"/>
        </w:rPr>
        <w:t xml:space="preserve">de geleverde biobrandstof is geproduceerd </w:t>
      </w:r>
      <w:r w:rsidR="00744A45" w:rsidRPr="00752CB1">
        <w:rPr>
          <w:rFonts w:cs="Arial"/>
          <w:szCs w:val="18"/>
        </w:rPr>
        <w:t>uit grondstoffen die niet voldoen aan de onderdelen b en c</w:t>
      </w:r>
      <w:r w:rsidR="006F4263" w:rsidRPr="00752CB1">
        <w:rPr>
          <w:rFonts w:cs="Arial"/>
          <w:szCs w:val="18"/>
        </w:rPr>
        <w:t>;</w:t>
      </w:r>
      <w:r w:rsidRPr="00752CB1">
        <w:rPr>
          <w:rFonts w:cs="Arial"/>
          <w:szCs w:val="18"/>
        </w:rPr>
        <w:t xml:space="preserve"> of</w:t>
      </w:r>
    </w:p>
    <w:p w:rsidR="00BB6002" w:rsidRPr="00752CB1" w:rsidRDefault="0023660A" w:rsidP="0023660A">
      <w:pPr>
        <w:pStyle w:val="Lijstalinea"/>
        <w:widowControl w:val="0"/>
        <w:numPr>
          <w:ilvl w:val="0"/>
          <w:numId w:val="44"/>
        </w:numPr>
        <w:autoSpaceDE w:val="0"/>
        <w:autoSpaceDN w:val="0"/>
        <w:adjustRightInd w:val="0"/>
        <w:rPr>
          <w:rFonts w:cs="Arial"/>
          <w:szCs w:val="18"/>
        </w:rPr>
      </w:pPr>
      <w:r w:rsidRPr="00752CB1">
        <w:t xml:space="preserve">de geleverde brandstof is geproduceerd uit de grondstof als bedoeld in bijlage IX, deel A, onderdeel d, of deel B, van de richtlijn hernieuwbare energie en de </w:t>
      </w:r>
      <w:proofErr w:type="spellStart"/>
      <w:r w:rsidRPr="00752CB1">
        <w:lastRenderedPageBreak/>
        <w:t>inboeker</w:t>
      </w:r>
      <w:proofErr w:type="spellEnd"/>
      <w:r w:rsidRPr="00752CB1">
        <w:t xml:space="preserve"> beschikt niet over een bewijs dat geen materialen doelbewust zijn gewijzigd of verwijderd opdat de levering of een deel ervan onder bijlage IX komt te vallen;</w:t>
      </w:r>
      <w:r w:rsidR="006F4263" w:rsidRPr="00752CB1">
        <w:rPr>
          <w:rFonts w:cs="Arial"/>
          <w:szCs w:val="18"/>
        </w:rPr>
        <w:t xml:space="preserve"> </w:t>
      </w:r>
    </w:p>
    <w:p w:rsidR="00E568F6" w:rsidRPr="00752CB1" w:rsidRDefault="006F4263" w:rsidP="0023660A">
      <w:pPr>
        <w:pStyle w:val="Lijstalinea"/>
        <w:widowControl w:val="0"/>
        <w:numPr>
          <w:ilvl w:val="0"/>
          <w:numId w:val="7"/>
        </w:numPr>
        <w:autoSpaceDE w:val="0"/>
        <w:autoSpaceDN w:val="0"/>
        <w:adjustRightInd w:val="0"/>
        <w:ind w:left="851" w:hanging="284"/>
        <w:rPr>
          <w:rFonts w:cs="Arial"/>
          <w:szCs w:val="18"/>
        </w:rPr>
      </w:pPr>
      <w:r w:rsidRPr="00752CB1">
        <w:rPr>
          <w:rFonts w:cs="Arial"/>
          <w:szCs w:val="18"/>
        </w:rPr>
        <w:t xml:space="preserve">één hernieuwbare brandstofeenheid geavanceerd bij op de rekening van de </w:t>
      </w:r>
      <w:proofErr w:type="spellStart"/>
      <w:r w:rsidRPr="00752CB1">
        <w:rPr>
          <w:rFonts w:cs="Arial"/>
          <w:szCs w:val="18"/>
        </w:rPr>
        <w:t>inboeker</w:t>
      </w:r>
      <w:proofErr w:type="spellEnd"/>
      <w:r w:rsidRPr="00752CB1">
        <w:rPr>
          <w:rFonts w:cs="Arial"/>
          <w:szCs w:val="18"/>
        </w:rPr>
        <w:t>, indien</w:t>
      </w:r>
      <w:r w:rsidR="00E568F6" w:rsidRPr="00752CB1">
        <w:rPr>
          <w:rFonts w:cs="Arial"/>
          <w:szCs w:val="18"/>
        </w:rPr>
        <w:t>:</w:t>
      </w:r>
    </w:p>
    <w:p w:rsidR="00E568F6" w:rsidRDefault="006F4263" w:rsidP="00227E21">
      <w:pPr>
        <w:widowControl w:val="0"/>
        <w:numPr>
          <w:ilvl w:val="0"/>
          <w:numId w:val="38"/>
        </w:numPr>
        <w:autoSpaceDE w:val="0"/>
        <w:autoSpaceDN w:val="0"/>
        <w:adjustRightInd w:val="0"/>
        <w:rPr>
          <w:rFonts w:cs="Arial"/>
          <w:szCs w:val="18"/>
        </w:rPr>
      </w:pPr>
      <w:r w:rsidRPr="006F4263">
        <w:rPr>
          <w:rFonts w:cs="Arial"/>
          <w:szCs w:val="18"/>
        </w:rPr>
        <w:t>de geleverde brandstof is geproduceerd uit grondstoffen en brandstoffen al</w:t>
      </w:r>
      <w:r w:rsidR="00752CB1">
        <w:rPr>
          <w:rFonts w:cs="Arial"/>
          <w:szCs w:val="18"/>
        </w:rPr>
        <w:t>s bedoeld in bijlage IX, deel A,</w:t>
      </w:r>
      <w:r w:rsidRPr="006F4263">
        <w:rPr>
          <w:rFonts w:cs="Arial"/>
          <w:szCs w:val="18"/>
        </w:rPr>
        <w:t xml:space="preserve"> </w:t>
      </w:r>
      <w:r w:rsidR="0095628B">
        <w:rPr>
          <w:rFonts w:cs="Arial"/>
          <w:szCs w:val="18"/>
        </w:rPr>
        <w:t xml:space="preserve">en met inachtneming van artikel 2 </w:t>
      </w:r>
      <w:r w:rsidRPr="006F4263">
        <w:rPr>
          <w:rFonts w:cs="Arial"/>
          <w:szCs w:val="18"/>
        </w:rPr>
        <w:t>van de richtlijn hernieuwbare energie</w:t>
      </w:r>
      <w:r w:rsidR="0051547A">
        <w:rPr>
          <w:rFonts w:cs="Arial"/>
          <w:szCs w:val="18"/>
        </w:rPr>
        <w:t xml:space="preserve"> en de </w:t>
      </w:r>
      <w:proofErr w:type="spellStart"/>
      <w:r w:rsidR="0051547A">
        <w:rPr>
          <w:rFonts w:cs="Arial"/>
          <w:szCs w:val="18"/>
        </w:rPr>
        <w:t>inboeker</w:t>
      </w:r>
      <w:proofErr w:type="spellEnd"/>
      <w:r w:rsidR="0051547A">
        <w:rPr>
          <w:rFonts w:cs="Arial"/>
          <w:szCs w:val="18"/>
        </w:rPr>
        <w:t xml:space="preserve"> beschikt over </w:t>
      </w:r>
      <w:r w:rsidR="00D912AC">
        <w:rPr>
          <w:rFonts w:cs="Arial"/>
          <w:szCs w:val="18"/>
        </w:rPr>
        <w:t>een bewijs dat geen materialen doelbewust zijn gewijzigd of verwijderd opdat de levering of een deel ervan onder bijlage IX komt te vallen</w:t>
      </w:r>
      <w:r w:rsidR="00E568F6">
        <w:rPr>
          <w:rFonts w:cs="Arial"/>
          <w:szCs w:val="18"/>
        </w:rPr>
        <w:t>;</w:t>
      </w:r>
    </w:p>
    <w:p w:rsidR="006F4263" w:rsidRPr="006F4263" w:rsidRDefault="00E568F6" w:rsidP="00227E21">
      <w:pPr>
        <w:widowControl w:val="0"/>
        <w:numPr>
          <w:ilvl w:val="0"/>
          <w:numId w:val="38"/>
        </w:numPr>
        <w:autoSpaceDE w:val="0"/>
        <w:autoSpaceDN w:val="0"/>
        <w:adjustRightInd w:val="0"/>
        <w:rPr>
          <w:rFonts w:cs="Arial"/>
          <w:szCs w:val="18"/>
        </w:rPr>
      </w:pPr>
      <w:proofErr w:type="spellStart"/>
      <w:r>
        <w:rPr>
          <w:rFonts w:cs="Arial"/>
          <w:szCs w:val="18"/>
        </w:rPr>
        <w:t>voorzover</w:t>
      </w:r>
      <w:proofErr w:type="spellEnd"/>
      <w:r>
        <w:rPr>
          <w:rFonts w:cs="Arial"/>
          <w:szCs w:val="18"/>
        </w:rPr>
        <w:t xml:space="preserve"> de geleverde brandstof is geproduceerd uit de grondstof a</w:t>
      </w:r>
      <w:r w:rsidRPr="006F4263">
        <w:rPr>
          <w:rFonts w:cs="Arial"/>
          <w:szCs w:val="18"/>
        </w:rPr>
        <w:t xml:space="preserve">ls bedoeld in bijlage IX, deel A, </w:t>
      </w:r>
      <w:r>
        <w:rPr>
          <w:rFonts w:cs="Arial"/>
          <w:szCs w:val="18"/>
        </w:rPr>
        <w:t xml:space="preserve">onderdeel d, </w:t>
      </w:r>
      <w:r w:rsidRPr="006F4263">
        <w:rPr>
          <w:rFonts w:cs="Arial"/>
          <w:szCs w:val="18"/>
        </w:rPr>
        <w:t>van de richtlijn hernieuwbare energie</w:t>
      </w:r>
      <w:r>
        <w:rPr>
          <w:rFonts w:cs="Arial"/>
          <w:szCs w:val="18"/>
        </w:rPr>
        <w:t xml:space="preserve">, </w:t>
      </w:r>
      <w:r w:rsidR="003F0269">
        <w:rPr>
          <w:rFonts w:cs="Arial"/>
          <w:szCs w:val="18"/>
        </w:rPr>
        <w:t>de grondstof voorkomt op een bij ministeriële regeling vast te stellen lijst van materialen</w:t>
      </w:r>
      <w:r w:rsidR="006F4263" w:rsidRPr="006F4263">
        <w:rPr>
          <w:rFonts w:cs="Arial"/>
          <w:szCs w:val="18"/>
        </w:rPr>
        <w:t>;</w:t>
      </w:r>
      <w:r w:rsidR="004B6FE7">
        <w:rPr>
          <w:rFonts w:cs="Arial"/>
          <w:szCs w:val="18"/>
        </w:rPr>
        <w:t xml:space="preserve"> </w:t>
      </w:r>
    </w:p>
    <w:p w:rsidR="0023660A" w:rsidRDefault="006F4263" w:rsidP="0023660A">
      <w:pPr>
        <w:widowControl w:val="0"/>
        <w:numPr>
          <w:ilvl w:val="0"/>
          <w:numId w:val="7"/>
        </w:numPr>
        <w:autoSpaceDE w:val="0"/>
        <w:autoSpaceDN w:val="0"/>
        <w:adjustRightInd w:val="0"/>
        <w:ind w:left="567" w:firstLine="0"/>
        <w:rPr>
          <w:rFonts w:cs="Arial"/>
          <w:szCs w:val="18"/>
        </w:rPr>
      </w:pPr>
      <w:r w:rsidRPr="006F4263">
        <w:rPr>
          <w:rFonts w:cs="Arial"/>
          <w:szCs w:val="18"/>
        </w:rPr>
        <w:t xml:space="preserve">één hernieuwbare brandstofeenheid overig bij op de rekening van de </w:t>
      </w:r>
      <w:proofErr w:type="spellStart"/>
      <w:r w:rsidRPr="006F4263">
        <w:rPr>
          <w:rFonts w:cs="Arial"/>
          <w:szCs w:val="18"/>
        </w:rPr>
        <w:t>inboeker</w:t>
      </w:r>
      <w:proofErr w:type="spellEnd"/>
      <w:r w:rsidRPr="006F4263">
        <w:rPr>
          <w:rFonts w:cs="Arial"/>
          <w:szCs w:val="18"/>
        </w:rPr>
        <w:t xml:space="preserve">, </w:t>
      </w:r>
    </w:p>
    <w:p w:rsidR="006F4263" w:rsidRPr="006F4263" w:rsidRDefault="006F4263" w:rsidP="0023660A">
      <w:pPr>
        <w:widowControl w:val="0"/>
        <w:autoSpaceDE w:val="0"/>
        <w:autoSpaceDN w:val="0"/>
        <w:adjustRightInd w:val="0"/>
        <w:ind w:left="851" w:hanging="1"/>
        <w:rPr>
          <w:rFonts w:cs="Arial"/>
          <w:szCs w:val="18"/>
        </w:rPr>
      </w:pPr>
      <w:r w:rsidRPr="006F4263">
        <w:rPr>
          <w:rFonts w:cs="Arial"/>
          <w:szCs w:val="18"/>
        </w:rPr>
        <w:t>indien de geleverde biobrandstof is geproduceerd uit grondstoffen als bedoeld in bijlage IX, deel B, van de richtlijn hernieuwbare energie</w:t>
      </w:r>
      <w:r w:rsidR="00D912AC">
        <w:rPr>
          <w:rFonts w:cs="Arial"/>
          <w:szCs w:val="18"/>
        </w:rPr>
        <w:t xml:space="preserve">, voor zover de </w:t>
      </w:r>
      <w:proofErr w:type="spellStart"/>
      <w:r w:rsidR="00D912AC">
        <w:rPr>
          <w:rFonts w:cs="Arial"/>
          <w:szCs w:val="18"/>
        </w:rPr>
        <w:t>inboeker</w:t>
      </w:r>
      <w:proofErr w:type="spellEnd"/>
      <w:r w:rsidR="00D912AC">
        <w:rPr>
          <w:rFonts w:cs="Arial"/>
          <w:szCs w:val="18"/>
        </w:rPr>
        <w:t xml:space="preserve"> beschikt over een bewijs dat geen materialen doelbewust zijn gewijzigd of verwijderd opdat de levering of een deel ervan onder bijlage IX komt te vallen,</w:t>
      </w:r>
      <w:r w:rsidR="00D912AC" w:rsidRPr="006F4263">
        <w:rPr>
          <w:rFonts w:cs="Arial"/>
          <w:szCs w:val="18"/>
        </w:rPr>
        <w:t xml:space="preserve"> </w:t>
      </w:r>
      <w:r w:rsidRPr="006F4263">
        <w:rPr>
          <w:rFonts w:cs="Arial"/>
          <w:szCs w:val="18"/>
        </w:rPr>
        <w:t>dan wel voor aan wegvoertuigen geleverde elektriciteit.</w:t>
      </w:r>
    </w:p>
    <w:p w:rsidR="006F4263" w:rsidRDefault="006F4263" w:rsidP="006F4263">
      <w:pPr>
        <w:rPr>
          <w:szCs w:val="18"/>
        </w:rPr>
      </w:pPr>
    </w:p>
    <w:p w:rsidR="00320B8D" w:rsidRDefault="00320B8D" w:rsidP="00227E21">
      <w:pPr>
        <w:pStyle w:val="Lijstalinea"/>
        <w:numPr>
          <w:ilvl w:val="0"/>
          <w:numId w:val="30"/>
        </w:numPr>
        <w:ind w:left="284" w:hanging="284"/>
        <w:rPr>
          <w:szCs w:val="18"/>
        </w:rPr>
      </w:pPr>
      <w:r>
        <w:rPr>
          <w:szCs w:val="18"/>
        </w:rPr>
        <w:t xml:space="preserve">In het tweede lid wordt na “wordt” ingevoegd: per soort hernieuwbare brandstofeenheid. </w:t>
      </w:r>
    </w:p>
    <w:p w:rsidR="0041790E" w:rsidRDefault="0041790E" w:rsidP="00227E21">
      <w:pPr>
        <w:pStyle w:val="Lijstalinea"/>
        <w:numPr>
          <w:ilvl w:val="0"/>
          <w:numId w:val="30"/>
        </w:numPr>
        <w:ind w:left="284" w:hanging="284"/>
        <w:rPr>
          <w:szCs w:val="18"/>
        </w:rPr>
      </w:pPr>
      <w:r>
        <w:rPr>
          <w:szCs w:val="18"/>
        </w:rPr>
        <w:t>Na het vierde lid wordt een lid toegevoegd, luidende:</w:t>
      </w:r>
    </w:p>
    <w:p w:rsidR="0041790E" w:rsidRDefault="0041790E" w:rsidP="0041790E">
      <w:pPr>
        <w:pStyle w:val="Lijstalinea"/>
        <w:ind w:left="284"/>
        <w:rPr>
          <w:szCs w:val="18"/>
        </w:rPr>
      </w:pPr>
    </w:p>
    <w:p w:rsidR="0041790E" w:rsidRPr="001D59D4" w:rsidRDefault="00E93FF6" w:rsidP="00BE3CCB">
      <w:pPr>
        <w:pStyle w:val="Lijstalinea"/>
        <w:numPr>
          <w:ilvl w:val="0"/>
          <w:numId w:val="39"/>
        </w:numPr>
        <w:ind w:left="851" w:hanging="275"/>
        <w:rPr>
          <w:szCs w:val="18"/>
        </w:rPr>
      </w:pPr>
      <w:r w:rsidRPr="001D59D4">
        <w:rPr>
          <w:szCs w:val="18"/>
        </w:rPr>
        <w:t xml:space="preserve">Bij of krachtens algemene maatregel van bestuur worden regels gesteld met betrekking tot </w:t>
      </w:r>
      <w:r w:rsidR="00CE66A4">
        <w:rPr>
          <w:szCs w:val="18"/>
        </w:rPr>
        <w:t>de grondstoffen en brandstoffen waarvoor een</w:t>
      </w:r>
      <w:r w:rsidRPr="001D59D4">
        <w:rPr>
          <w:szCs w:val="18"/>
        </w:rPr>
        <w:t xml:space="preserve"> bewijs, bedoeld in het eerste lid, onderdeel b, sub 1</w:t>
      </w:r>
      <w:r w:rsidR="00EF5251">
        <w:rPr>
          <w:szCs w:val="18"/>
        </w:rPr>
        <w:t>,</w:t>
      </w:r>
      <w:r w:rsidR="00852FB7" w:rsidRPr="001D59D4">
        <w:rPr>
          <w:szCs w:val="18"/>
        </w:rPr>
        <w:t xml:space="preserve"> en onderdeel c</w:t>
      </w:r>
      <w:r w:rsidR="00CE66A4">
        <w:rPr>
          <w:szCs w:val="18"/>
        </w:rPr>
        <w:t>, is vereist, alsmede de voorwaarden van afgifte van het bewijs</w:t>
      </w:r>
      <w:r w:rsidRPr="001D59D4">
        <w:rPr>
          <w:szCs w:val="18"/>
        </w:rPr>
        <w:t>.</w:t>
      </w:r>
    </w:p>
    <w:p w:rsidR="00320B8D" w:rsidRPr="006157F2" w:rsidRDefault="00320B8D" w:rsidP="006F4263">
      <w:pPr>
        <w:rPr>
          <w:szCs w:val="18"/>
        </w:rPr>
      </w:pPr>
    </w:p>
    <w:p w:rsidR="00D35069" w:rsidRPr="006157F2" w:rsidRDefault="006157F2" w:rsidP="00A8442B">
      <w:pPr>
        <w:pStyle w:val="Kop3"/>
        <w:rPr>
          <w:rFonts w:ascii="Verdana" w:hAnsi="Verdana"/>
          <w:b w:val="0"/>
          <w:sz w:val="18"/>
          <w:szCs w:val="18"/>
        </w:rPr>
      </w:pPr>
      <w:r w:rsidRPr="006157F2">
        <w:rPr>
          <w:rFonts w:ascii="Verdana" w:hAnsi="Verdana"/>
          <w:b w:val="0"/>
          <w:sz w:val="18"/>
          <w:szCs w:val="18"/>
        </w:rPr>
        <w:t>R</w:t>
      </w:r>
    </w:p>
    <w:p w:rsidR="004D6B38" w:rsidRPr="006157F2" w:rsidRDefault="004D6B38">
      <w:pPr>
        <w:rPr>
          <w:szCs w:val="18"/>
        </w:rPr>
      </w:pPr>
    </w:p>
    <w:p w:rsidR="004D6B38" w:rsidRDefault="004D6B38">
      <w:r>
        <w:t>In artikel 9.7.4.7, eerste lid, wordt “aantal” vervangen doo</w:t>
      </w:r>
      <w:r w:rsidR="002C2A10">
        <w:t>r: aantal per</w:t>
      </w:r>
      <w:r>
        <w:t xml:space="preserve"> soort.</w:t>
      </w:r>
    </w:p>
    <w:p w:rsidR="009E6E55" w:rsidRDefault="009E6E55"/>
    <w:p w:rsidR="00FD48ED" w:rsidRDefault="008573FA">
      <w:r>
        <w:t>S</w:t>
      </w:r>
    </w:p>
    <w:p w:rsidR="008573FA" w:rsidRDefault="008573FA"/>
    <w:p w:rsidR="00820CC6" w:rsidRPr="00820CC6" w:rsidRDefault="00820CC6" w:rsidP="00820CC6">
      <w:r w:rsidRPr="00820CC6">
        <w:t>Artikel 9.7.4.13 wordt als volgt gewijzigd:</w:t>
      </w:r>
    </w:p>
    <w:p w:rsidR="00820CC6" w:rsidRPr="00820CC6" w:rsidRDefault="00820CC6" w:rsidP="00820CC6"/>
    <w:p w:rsidR="0062092D" w:rsidRDefault="00820CC6" w:rsidP="00227E21">
      <w:pPr>
        <w:pStyle w:val="Lijstalinea"/>
        <w:numPr>
          <w:ilvl w:val="0"/>
          <w:numId w:val="18"/>
        </w:numPr>
        <w:ind w:left="284" w:hanging="284"/>
      </w:pPr>
      <w:r w:rsidRPr="00820CC6">
        <w:t>In het tweede lid wordt “teveel” telkens vervangen door “te veel”</w:t>
      </w:r>
      <w:r w:rsidR="00F42811">
        <w:t>, wordt</w:t>
      </w:r>
      <w:r w:rsidRPr="00820CC6">
        <w:t xml:space="preserve"> “aantal” vervangen door “aantal per soort”</w:t>
      </w:r>
      <w:r w:rsidR="00F42811">
        <w:t xml:space="preserve"> en </w:t>
      </w:r>
      <w:r w:rsidR="0062092D">
        <w:t>wordt “</w:t>
      </w:r>
      <w:proofErr w:type="spellStart"/>
      <w:r w:rsidR="0062092D">
        <w:t>ingeboekte”vervangen</w:t>
      </w:r>
      <w:proofErr w:type="spellEnd"/>
      <w:r w:rsidR="0062092D">
        <w:t xml:space="preserve"> door “geleverde”.</w:t>
      </w:r>
    </w:p>
    <w:p w:rsidR="00820CC6" w:rsidRPr="00221266" w:rsidRDefault="00820CC6" w:rsidP="00227E21">
      <w:pPr>
        <w:pStyle w:val="Lijstalinea"/>
        <w:numPr>
          <w:ilvl w:val="0"/>
          <w:numId w:val="18"/>
        </w:numPr>
        <w:ind w:left="284" w:hanging="284"/>
      </w:pPr>
      <w:r w:rsidRPr="00221266">
        <w:t>Het derde en vierde lid worden vernummerd tot vierde en vijfde lid.</w:t>
      </w:r>
    </w:p>
    <w:p w:rsidR="00820CC6" w:rsidRPr="00221266" w:rsidRDefault="00C23B78" w:rsidP="00227E21">
      <w:pPr>
        <w:pStyle w:val="Lijstalinea"/>
        <w:numPr>
          <w:ilvl w:val="0"/>
          <w:numId w:val="18"/>
        </w:numPr>
        <w:ind w:left="284" w:hanging="284"/>
      </w:pPr>
      <w:r w:rsidRPr="00221266">
        <w:t>Na het tweede lid</w:t>
      </w:r>
      <w:r w:rsidR="00820CC6" w:rsidRPr="00221266">
        <w:t xml:space="preserve"> wordt een lid </w:t>
      </w:r>
      <w:r w:rsidRPr="00221266">
        <w:t>in</w:t>
      </w:r>
      <w:r w:rsidR="00820CC6" w:rsidRPr="00221266">
        <w:t>gevoegd, luidende:</w:t>
      </w:r>
    </w:p>
    <w:p w:rsidR="00820CC6" w:rsidRPr="00221266" w:rsidRDefault="00820CC6" w:rsidP="00820CC6">
      <w:pPr>
        <w:pStyle w:val="Lijstalinea"/>
        <w:ind w:left="284"/>
      </w:pPr>
    </w:p>
    <w:p w:rsidR="00820CC6" w:rsidRPr="00221266" w:rsidRDefault="00820CC6" w:rsidP="00742631">
      <w:pPr>
        <w:widowControl w:val="0"/>
        <w:autoSpaceDE w:val="0"/>
        <w:autoSpaceDN w:val="0"/>
        <w:adjustRightInd w:val="0"/>
        <w:spacing w:after="240"/>
        <w:ind w:left="675" w:hanging="315"/>
        <w:rPr>
          <w:rFonts w:cs="Arial"/>
          <w:b/>
          <w:bCs/>
          <w:szCs w:val="18"/>
        </w:rPr>
      </w:pPr>
      <w:r w:rsidRPr="00221266">
        <w:rPr>
          <w:rFonts w:cs="Arial"/>
          <w:szCs w:val="18"/>
        </w:rPr>
        <w:t xml:space="preserve">3. </w:t>
      </w:r>
      <w:r w:rsidR="00742631">
        <w:rPr>
          <w:rFonts w:cs="Arial"/>
          <w:szCs w:val="18"/>
        </w:rPr>
        <w:tab/>
      </w:r>
      <w:r w:rsidRPr="00221266">
        <w:rPr>
          <w:rFonts w:cs="Arial"/>
          <w:szCs w:val="18"/>
        </w:rPr>
        <w:t xml:space="preserve">Indien uit de vaststelling, bedoeld in het eerste lid, volgt dat de </w:t>
      </w:r>
      <w:proofErr w:type="spellStart"/>
      <w:r w:rsidRPr="00221266">
        <w:rPr>
          <w:rFonts w:cs="Arial"/>
          <w:szCs w:val="18"/>
        </w:rPr>
        <w:t>inboeker</w:t>
      </w:r>
      <w:proofErr w:type="spellEnd"/>
      <w:r w:rsidRPr="00221266">
        <w:rPr>
          <w:rFonts w:cs="Arial"/>
          <w:szCs w:val="18"/>
        </w:rPr>
        <w:t xml:space="preserve"> te weinig hernieuwbare brandstofeenheden heeft ontvangen voor de </w:t>
      </w:r>
      <w:r w:rsidR="0062092D">
        <w:rPr>
          <w:rFonts w:cs="Arial"/>
          <w:szCs w:val="18"/>
        </w:rPr>
        <w:t>geleverde</w:t>
      </w:r>
      <w:r w:rsidRPr="00221266">
        <w:rPr>
          <w:rFonts w:cs="Arial"/>
          <w:szCs w:val="18"/>
        </w:rPr>
        <w:t xml:space="preserve"> hoeveelheid hernieuwbare energie vervoer, wordt het aantal per soort hernieuwbare brandstofeenheden dat die </w:t>
      </w:r>
      <w:proofErr w:type="spellStart"/>
      <w:r w:rsidRPr="00221266">
        <w:rPr>
          <w:rFonts w:cs="Arial"/>
          <w:szCs w:val="18"/>
        </w:rPr>
        <w:t>inboeker</w:t>
      </w:r>
      <w:proofErr w:type="spellEnd"/>
      <w:r w:rsidRPr="00221266">
        <w:rPr>
          <w:rFonts w:cs="Arial"/>
          <w:szCs w:val="18"/>
        </w:rPr>
        <w:t xml:space="preserve"> te weinig heeft ontvangen, bijgeschreven </w:t>
      </w:r>
      <w:r w:rsidR="00D221EE">
        <w:rPr>
          <w:rFonts w:cs="Arial"/>
          <w:szCs w:val="18"/>
        </w:rPr>
        <w:t>op</w:t>
      </w:r>
      <w:r w:rsidRPr="00221266">
        <w:rPr>
          <w:rFonts w:cs="Arial"/>
          <w:szCs w:val="18"/>
        </w:rPr>
        <w:t xml:space="preserve"> de rekening van die </w:t>
      </w:r>
      <w:proofErr w:type="spellStart"/>
      <w:r w:rsidRPr="00221266">
        <w:rPr>
          <w:rFonts w:cs="Arial"/>
          <w:szCs w:val="18"/>
        </w:rPr>
        <w:t>inboeker</w:t>
      </w:r>
      <w:proofErr w:type="spellEnd"/>
      <w:r w:rsidRPr="00221266">
        <w:rPr>
          <w:rFonts w:cs="Arial"/>
          <w:szCs w:val="18"/>
        </w:rPr>
        <w:t xml:space="preserve">. Het bestuur van de emissieautoriteit houdt hierbij rekening </w:t>
      </w:r>
      <w:r w:rsidR="000714D7">
        <w:rPr>
          <w:rFonts w:cs="Arial"/>
          <w:szCs w:val="18"/>
        </w:rPr>
        <w:t xml:space="preserve">met </w:t>
      </w:r>
      <w:r w:rsidRPr="00221266">
        <w:rPr>
          <w:rFonts w:cs="Arial"/>
          <w:szCs w:val="18"/>
        </w:rPr>
        <w:t>artike</w:t>
      </w:r>
      <w:r w:rsidR="000714D7">
        <w:rPr>
          <w:rFonts w:cs="Arial"/>
          <w:szCs w:val="18"/>
        </w:rPr>
        <w:t>l 9.7.5.6.</w:t>
      </w:r>
    </w:p>
    <w:p w:rsidR="00820CC6" w:rsidRPr="00221266" w:rsidRDefault="008573FA" w:rsidP="00B54288">
      <w:pPr>
        <w:ind w:left="284" w:hanging="284"/>
      </w:pPr>
      <w:r>
        <w:rPr>
          <w:szCs w:val="18"/>
        </w:rPr>
        <w:lastRenderedPageBreak/>
        <w:t>4</w:t>
      </w:r>
      <w:r w:rsidR="00820CC6" w:rsidRPr="00221266">
        <w:rPr>
          <w:szCs w:val="18"/>
        </w:rPr>
        <w:t>.</w:t>
      </w:r>
      <w:r w:rsidR="00820CC6" w:rsidRPr="00221266">
        <w:rPr>
          <w:szCs w:val="18"/>
        </w:rPr>
        <w:tab/>
      </w:r>
      <w:r w:rsidR="00820CC6" w:rsidRPr="00B54288">
        <w:rPr>
          <w:szCs w:val="18"/>
        </w:rPr>
        <w:t>In het vierde lid (nieuw</w:t>
      </w:r>
      <w:r w:rsidR="00820CC6" w:rsidRPr="00B54288">
        <w:t xml:space="preserve">) wordt </w:t>
      </w:r>
      <w:r w:rsidR="00596A8F" w:rsidRPr="00B54288">
        <w:t xml:space="preserve">“tweede lid” vervangen door: </w:t>
      </w:r>
      <w:r w:rsidR="00B54288" w:rsidRPr="00B54288">
        <w:t xml:space="preserve">eerste, </w:t>
      </w:r>
      <w:r w:rsidR="00596A8F" w:rsidRPr="00B54288">
        <w:t>tweede en derde lid.</w:t>
      </w:r>
      <w:r w:rsidR="00820CC6" w:rsidRPr="00221266">
        <w:t xml:space="preserve"> </w:t>
      </w:r>
    </w:p>
    <w:p w:rsidR="00820CC6" w:rsidRPr="00221266" w:rsidRDefault="00820CC6" w:rsidP="008A3C2E"/>
    <w:p w:rsidR="002C2A10" w:rsidRPr="00221266" w:rsidRDefault="008573FA" w:rsidP="008A3C2E">
      <w:pPr>
        <w:rPr>
          <w:szCs w:val="18"/>
        </w:rPr>
      </w:pPr>
      <w:r>
        <w:rPr>
          <w:szCs w:val="18"/>
        </w:rPr>
        <w:t>T</w:t>
      </w:r>
    </w:p>
    <w:p w:rsidR="002C2A10" w:rsidRPr="00841126" w:rsidRDefault="002C2A10" w:rsidP="008A3C2E">
      <w:pPr>
        <w:rPr>
          <w:szCs w:val="18"/>
        </w:rPr>
      </w:pPr>
    </w:p>
    <w:p w:rsidR="004D6B38" w:rsidRPr="000B5556" w:rsidRDefault="004D6B38" w:rsidP="008A3C2E">
      <w:pPr>
        <w:rPr>
          <w:szCs w:val="18"/>
        </w:rPr>
      </w:pPr>
      <w:r w:rsidRPr="000B5556">
        <w:rPr>
          <w:szCs w:val="18"/>
        </w:rPr>
        <w:t>Artikel 9.7.5.6 wordt als volgt gewijzigd:</w:t>
      </w:r>
    </w:p>
    <w:p w:rsidR="004D6B38" w:rsidRPr="000B5556" w:rsidRDefault="004D6B38" w:rsidP="008A3C2E">
      <w:pPr>
        <w:rPr>
          <w:szCs w:val="18"/>
        </w:rPr>
      </w:pPr>
    </w:p>
    <w:p w:rsidR="004D6B38" w:rsidRPr="00216E39" w:rsidRDefault="004D6B38" w:rsidP="00841126">
      <w:pPr>
        <w:pStyle w:val="Lijstalinea"/>
        <w:numPr>
          <w:ilvl w:val="0"/>
          <w:numId w:val="8"/>
        </w:numPr>
        <w:ind w:left="284" w:hanging="284"/>
        <w:rPr>
          <w:szCs w:val="18"/>
        </w:rPr>
      </w:pPr>
      <w:r w:rsidRPr="00216E39">
        <w:rPr>
          <w:szCs w:val="18"/>
        </w:rPr>
        <w:t>In het eerste lid wordt “a</w:t>
      </w:r>
      <w:r w:rsidR="00CC76DA" w:rsidRPr="00216E39">
        <w:rPr>
          <w:szCs w:val="18"/>
        </w:rPr>
        <w:t>antal” vervangen door: aantal per</w:t>
      </w:r>
      <w:r w:rsidRPr="00216E39">
        <w:rPr>
          <w:szCs w:val="18"/>
        </w:rPr>
        <w:t xml:space="preserve"> soort.</w:t>
      </w:r>
    </w:p>
    <w:p w:rsidR="00E4371D" w:rsidRPr="00216E39" w:rsidRDefault="007E3CE8" w:rsidP="00841126">
      <w:pPr>
        <w:pStyle w:val="Lijstalinea"/>
        <w:numPr>
          <w:ilvl w:val="0"/>
          <w:numId w:val="8"/>
        </w:numPr>
        <w:ind w:left="284" w:hanging="284"/>
        <w:rPr>
          <w:szCs w:val="18"/>
        </w:rPr>
      </w:pPr>
      <w:r w:rsidRPr="00216E39">
        <w:rPr>
          <w:szCs w:val="18"/>
        </w:rPr>
        <w:t xml:space="preserve">Het tweede lid komt te luiden: </w:t>
      </w:r>
    </w:p>
    <w:p w:rsidR="007E3CE8" w:rsidRPr="00216E39" w:rsidRDefault="007E3CE8" w:rsidP="007E3CE8">
      <w:pPr>
        <w:pStyle w:val="Lijstalinea"/>
        <w:ind w:left="284"/>
        <w:rPr>
          <w:rFonts w:cs="Arial"/>
          <w:szCs w:val="18"/>
        </w:rPr>
      </w:pPr>
    </w:p>
    <w:p w:rsidR="007E3CE8" w:rsidRDefault="007E3CE8" w:rsidP="00227E21">
      <w:pPr>
        <w:pStyle w:val="Lijstalinea"/>
        <w:numPr>
          <w:ilvl w:val="0"/>
          <w:numId w:val="37"/>
        </w:numPr>
        <w:ind w:left="567" w:hanging="227"/>
        <w:rPr>
          <w:rFonts w:cs="Arial"/>
          <w:color w:val="000000"/>
          <w:szCs w:val="18"/>
        </w:rPr>
      </w:pPr>
      <w:r w:rsidRPr="00216E39">
        <w:rPr>
          <w:rFonts w:cs="Arial"/>
          <w:szCs w:val="18"/>
        </w:rPr>
        <w:t>Bij algemene maatregel van bestuur worden regels gesteld omtrent het gedeelte, bedoeld in het eerste lid, en de volgorde waarin de soort hernieuwbare br</w:t>
      </w:r>
      <w:r w:rsidR="003D533F" w:rsidRPr="00216E39">
        <w:rPr>
          <w:rFonts w:cs="Arial"/>
          <w:szCs w:val="18"/>
        </w:rPr>
        <w:t>andstofeenheden gespaard worden.</w:t>
      </w:r>
      <w:r w:rsidRPr="00216E39">
        <w:rPr>
          <w:rFonts w:cs="Arial"/>
          <w:szCs w:val="18"/>
        </w:rPr>
        <w:t xml:space="preserve"> Voor de leverancier tot eindverbruik, de </w:t>
      </w:r>
      <w:proofErr w:type="spellStart"/>
      <w:r w:rsidRPr="00216E39">
        <w:rPr>
          <w:rFonts w:cs="Arial"/>
          <w:szCs w:val="18"/>
        </w:rPr>
        <w:t>inboeker</w:t>
      </w:r>
      <w:proofErr w:type="spellEnd"/>
      <w:r w:rsidRPr="00216E39">
        <w:rPr>
          <w:rFonts w:cs="Arial"/>
          <w:szCs w:val="18"/>
        </w:rPr>
        <w:t xml:space="preserve"> of de onderneming, bedoeld in artikel 9.7.5.3, derde lid, kunnen verschillende regels worden vastgesteld omtrent het gedeelte, bedoeld in het eerste lid</w:t>
      </w:r>
      <w:r w:rsidRPr="00216E39">
        <w:rPr>
          <w:rFonts w:cs="Arial"/>
          <w:color w:val="000000"/>
          <w:szCs w:val="18"/>
        </w:rPr>
        <w:t>.</w:t>
      </w:r>
    </w:p>
    <w:p w:rsidR="00216E39" w:rsidRPr="00216E39" w:rsidRDefault="00216E39" w:rsidP="00216E39">
      <w:pPr>
        <w:pStyle w:val="Lijstalinea"/>
        <w:ind w:left="0"/>
        <w:rPr>
          <w:szCs w:val="18"/>
        </w:rPr>
      </w:pPr>
    </w:p>
    <w:p w:rsidR="004D6B38" w:rsidRPr="00216E39" w:rsidRDefault="004D6B38" w:rsidP="00227E21">
      <w:pPr>
        <w:pStyle w:val="Lijstalinea"/>
        <w:numPr>
          <w:ilvl w:val="0"/>
          <w:numId w:val="37"/>
        </w:numPr>
        <w:ind w:left="284" w:hanging="284"/>
        <w:rPr>
          <w:szCs w:val="18"/>
        </w:rPr>
      </w:pPr>
      <w:r w:rsidRPr="00216E39">
        <w:rPr>
          <w:szCs w:val="18"/>
        </w:rPr>
        <w:t xml:space="preserve">Het derde lid wordt vernummerd tot </w:t>
      </w:r>
      <w:r w:rsidR="00216E39" w:rsidRPr="00216E39">
        <w:rPr>
          <w:szCs w:val="18"/>
        </w:rPr>
        <w:t>vijf</w:t>
      </w:r>
      <w:r w:rsidRPr="00216E39">
        <w:rPr>
          <w:szCs w:val="18"/>
        </w:rPr>
        <w:t>de lid.</w:t>
      </w:r>
    </w:p>
    <w:p w:rsidR="004D6B38" w:rsidRPr="00841126" w:rsidRDefault="00C23B78" w:rsidP="00227E21">
      <w:pPr>
        <w:pStyle w:val="Lijstalinea"/>
        <w:numPr>
          <w:ilvl w:val="0"/>
          <w:numId w:val="37"/>
        </w:numPr>
        <w:ind w:left="284" w:hanging="284"/>
        <w:rPr>
          <w:szCs w:val="18"/>
        </w:rPr>
      </w:pPr>
      <w:r w:rsidRPr="00216E39">
        <w:rPr>
          <w:szCs w:val="18"/>
        </w:rPr>
        <w:t>Na het tweede lid word</w:t>
      </w:r>
      <w:r w:rsidR="00216E39" w:rsidRPr="00216E39">
        <w:rPr>
          <w:szCs w:val="18"/>
        </w:rPr>
        <w:t>en</w:t>
      </w:r>
      <w:r w:rsidRPr="00216E39">
        <w:rPr>
          <w:szCs w:val="18"/>
        </w:rPr>
        <w:t xml:space="preserve"> </w:t>
      </w:r>
      <w:r w:rsidR="00216E39" w:rsidRPr="00216E39">
        <w:rPr>
          <w:szCs w:val="18"/>
        </w:rPr>
        <w:t>twee leden</w:t>
      </w:r>
      <w:r w:rsidRPr="00216E39">
        <w:rPr>
          <w:szCs w:val="18"/>
        </w:rPr>
        <w:t xml:space="preserve"> ingevoegd</w:t>
      </w:r>
      <w:r>
        <w:rPr>
          <w:szCs w:val="18"/>
        </w:rPr>
        <w:t>, luidende:</w:t>
      </w:r>
    </w:p>
    <w:p w:rsidR="00CC76DA" w:rsidRDefault="00CC76DA" w:rsidP="008A3C2E">
      <w:pPr>
        <w:pStyle w:val="Lijstalinea"/>
        <w:ind w:left="284"/>
        <w:rPr>
          <w:szCs w:val="18"/>
        </w:rPr>
      </w:pPr>
    </w:p>
    <w:p w:rsidR="00216E39" w:rsidRPr="00841126" w:rsidRDefault="00B62C74" w:rsidP="00B62C74">
      <w:pPr>
        <w:pStyle w:val="Lijstalinea"/>
        <w:ind w:left="554" w:hanging="270"/>
        <w:rPr>
          <w:szCs w:val="18"/>
        </w:rPr>
      </w:pPr>
      <w:r>
        <w:rPr>
          <w:szCs w:val="18"/>
        </w:rPr>
        <w:t>3.</w:t>
      </w:r>
      <w:r>
        <w:rPr>
          <w:szCs w:val="18"/>
        </w:rPr>
        <w:tab/>
      </w:r>
      <w:r w:rsidR="00C25CBE">
        <w:rPr>
          <w:szCs w:val="18"/>
        </w:rPr>
        <w:t>In afwijking van het eerste lid</w:t>
      </w:r>
      <w:r>
        <w:rPr>
          <w:szCs w:val="18"/>
        </w:rPr>
        <w:t xml:space="preserve"> kunnen bij of krachtens algemene maatregel van bestuur regels worden gesteld over het gedeelte </w:t>
      </w:r>
      <w:r w:rsidR="00C25CBE">
        <w:rPr>
          <w:szCs w:val="18"/>
        </w:rPr>
        <w:t>dat gespaard kan worden ten behoeve van enig</w:t>
      </w:r>
      <w:r>
        <w:rPr>
          <w:szCs w:val="18"/>
        </w:rPr>
        <w:t xml:space="preserve"> ander kalenderjaar</w:t>
      </w:r>
      <w:r w:rsidR="00C25CBE">
        <w:rPr>
          <w:szCs w:val="18"/>
        </w:rPr>
        <w:t xml:space="preserve"> dan het direct daaropvolgende kalenderjaar</w:t>
      </w:r>
      <w:r>
        <w:rPr>
          <w:szCs w:val="18"/>
        </w:rPr>
        <w:t>.</w:t>
      </w:r>
    </w:p>
    <w:p w:rsidR="004D6B38" w:rsidRPr="00841126" w:rsidRDefault="00216E39" w:rsidP="00FF545A">
      <w:pPr>
        <w:pStyle w:val="Lijstalinea"/>
        <w:ind w:left="567" w:hanging="283"/>
        <w:rPr>
          <w:szCs w:val="18"/>
        </w:rPr>
      </w:pPr>
      <w:r>
        <w:rPr>
          <w:rFonts w:cs="Arial"/>
          <w:bCs/>
          <w:szCs w:val="18"/>
        </w:rPr>
        <w:t>4</w:t>
      </w:r>
      <w:r w:rsidR="00CC76DA" w:rsidRPr="00841126">
        <w:rPr>
          <w:rFonts w:cs="Arial"/>
          <w:bCs/>
          <w:szCs w:val="18"/>
        </w:rPr>
        <w:t xml:space="preserve">. </w:t>
      </w:r>
      <w:r w:rsidR="00FF545A">
        <w:rPr>
          <w:rFonts w:cs="Arial"/>
          <w:bCs/>
          <w:szCs w:val="18"/>
        </w:rPr>
        <w:t xml:space="preserve"> </w:t>
      </w:r>
      <w:r w:rsidR="00CC76DA" w:rsidRPr="00841126">
        <w:rPr>
          <w:rFonts w:cs="Arial"/>
          <w:bCs/>
          <w:szCs w:val="18"/>
        </w:rPr>
        <w:t>V</w:t>
      </w:r>
      <w:r w:rsidR="004D6B38" w:rsidRPr="00841126">
        <w:rPr>
          <w:rFonts w:cs="Arial"/>
          <w:bCs/>
          <w:szCs w:val="18"/>
        </w:rPr>
        <w:t xml:space="preserve">oor zover de </w:t>
      </w:r>
      <w:r w:rsidR="004D6B38" w:rsidRPr="00841126">
        <w:rPr>
          <w:rFonts w:cs="Arial"/>
          <w:szCs w:val="18"/>
        </w:rPr>
        <w:t xml:space="preserve">leverancier tot eindverbruik, de </w:t>
      </w:r>
      <w:proofErr w:type="spellStart"/>
      <w:r w:rsidR="004D6B38" w:rsidRPr="00841126">
        <w:rPr>
          <w:rFonts w:cs="Arial"/>
          <w:szCs w:val="18"/>
        </w:rPr>
        <w:t>inbo</w:t>
      </w:r>
      <w:r w:rsidR="00FF545A">
        <w:rPr>
          <w:rFonts w:cs="Arial"/>
          <w:szCs w:val="18"/>
        </w:rPr>
        <w:t>eker</w:t>
      </w:r>
      <w:proofErr w:type="spellEnd"/>
      <w:r w:rsidR="00FF545A">
        <w:rPr>
          <w:rFonts w:cs="Arial"/>
          <w:szCs w:val="18"/>
        </w:rPr>
        <w:t xml:space="preserve"> of de onderneming, bedoeld </w:t>
      </w:r>
      <w:r w:rsidR="004D6B38" w:rsidRPr="00841126">
        <w:rPr>
          <w:rFonts w:cs="Arial"/>
          <w:szCs w:val="18"/>
        </w:rPr>
        <w:t xml:space="preserve">in artikel 9.7.5.3, derde lid, tevens </w:t>
      </w:r>
      <w:r w:rsidR="004D6B38" w:rsidRPr="00841126">
        <w:rPr>
          <w:rFonts w:cs="Arial"/>
          <w:bCs/>
          <w:szCs w:val="18"/>
        </w:rPr>
        <w:t xml:space="preserve">een reductieverplichting heeft als bedoeld in artikel 9.8.2.1, eerste lid, gelden de in het tweede lid bedoelde regels eerst dan nadat </w:t>
      </w:r>
      <w:r w:rsidR="004D6B38" w:rsidRPr="00841126">
        <w:rPr>
          <w:rFonts w:cs="Arial"/>
          <w:szCs w:val="18"/>
        </w:rPr>
        <w:t>het bestuur van de emissieautoriteit toepassing heeft gegeven aan artikel 9.8.2.5, eerste lid, onderdeel b</w:t>
      </w:r>
      <w:r w:rsidR="004D6B38" w:rsidRPr="00841126">
        <w:rPr>
          <w:rFonts w:cs="Arial"/>
          <w:bCs/>
          <w:szCs w:val="18"/>
        </w:rPr>
        <w:t>.</w:t>
      </w:r>
    </w:p>
    <w:p w:rsidR="004D6B38" w:rsidRPr="00841126" w:rsidRDefault="004D6B38" w:rsidP="008A3C2E">
      <w:pPr>
        <w:pStyle w:val="Lijstalinea"/>
        <w:ind w:left="284"/>
        <w:rPr>
          <w:szCs w:val="18"/>
        </w:rPr>
      </w:pPr>
    </w:p>
    <w:p w:rsidR="004D6B38" w:rsidRPr="00875712" w:rsidRDefault="008573FA" w:rsidP="008A3C2E">
      <w:pPr>
        <w:rPr>
          <w:szCs w:val="18"/>
        </w:rPr>
      </w:pPr>
      <w:r>
        <w:rPr>
          <w:szCs w:val="18"/>
        </w:rPr>
        <w:t>U</w:t>
      </w:r>
    </w:p>
    <w:p w:rsidR="004D6B38" w:rsidRPr="00875712" w:rsidRDefault="004D6B38" w:rsidP="008A3C2E">
      <w:pPr>
        <w:rPr>
          <w:szCs w:val="18"/>
        </w:rPr>
      </w:pPr>
    </w:p>
    <w:p w:rsidR="00875712" w:rsidRDefault="00875712" w:rsidP="00875712">
      <w:pPr>
        <w:rPr>
          <w:szCs w:val="18"/>
        </w:rPr>
      </w:pPr>
      <w:r w:rsidRPr="00875712">
        <w:rPr>
          <w:szCs w:val="18"/>
        </w:rPr>
        <w:t>A</w:t>
      </w:r>
      <w:r w:rsidR="008A6848">
        <w:rPr>
          <w:szCs w:val="18"/>
        </w:rPr>
        <w:t>rtikel</w:t>
      </w:r>
      <w:r w:rsidR="004D6B38" w:rsidRPr="00875712">
        <w:rPr>
          <w:szCs w:val="18"/>
        </w:rPr>
        <w:t xml:space="preserve"> 9.</w:t>
      </w:r>
      <w:r w:rsidR="008A3C2E" w:rsidRPr="00875712">
        <w:rPr>
          <w:szCs w:val="18"/>
        </w:rPr>
        <w:t xml:space="preserve">7.6.1 </w:t>
      </w:r>
      <w:r w:rsidR="00D10850">
        <w:rPr>
          <w:szCs w:val="18"/>
        </w:rPr>
        <w:t>vervalt.</w:t>
      </w:r>
    </w:p>
    <w:p w:rsidR="00875712" w:rsidRPr="00601D43" w:rsidRDefault="00875712" w:rsidP="00875712">
      <w:pPr>
        <w:rPr>
          <w:szCs w:val="18"/>
        </w:rPr>
      </w:pPr>
    </w:p>
    <w:p w:rsidR="00875712" w:rsidRPr="00601D43" w:rsidRDefault="008573FA" w:rsidP="00875712">
      <w:pPr>
        <w:rPr>
          <w:szCs w:val="18"/>
        </w:rPr>
      </w:pPr>
      <w:r>
        <w:rPr>
          <w:szCs w:val="18"/>
        </w:rPr>
        <w:t>V</w:t>
      </w:r>
    </w:p>
    <w:p w:rsidR="00875712" w:rsidRPr="00601D43" w:rsidRDefault="00875712" w:rsidP="00875712">
      <w:pPr>
        <w:rPr>
          <w:szCs w:val="18"/>
        </w:rPr>
      </w:pPr>
    </w:p>
    <w:p w:rsidR="00D10850" w:rsidRDefault="00875712" w:rsidP="00995108">
      <w:pPr>
        <w:rPr>
          <w:szCs w:val="18"/>
        </w:rPr>
      </w:pPr>
      <w:r w:rsidRPr="00601D43">
        <w:rPr>
          <w:szCs w:val="18"/>
        </w:rPr>
        <w:t>Artikel</w:t>
      </w:r>
      <w:r w:rsidR="008A3C2E" w:rsidRPr="00601D43">
        <w:rPr>
          <w:szCs w:val="18"/>
        </w:rPr>
        <w:t xml:space="preserve"> 9.7.6.2 </w:t>
      </w:r>
      <w:r w:rsidR="00D10850">
        <w:rPr>
          <w:szCs w:val="18"/>
        </w:rPr>
        <w:t>vervalt.</w:t>
      </w:r>
    </w:p>
    <w:p w:rsidR="00D10850" w:rsidRDefault="00D10850" w:rsidP="00995108">
      <w:pPr>
        <w:rPr>
          <w:szCs w:val="18"/>
        </w:rPr>
      </w:pPr>
    </w:p>
    <w:p w:rsidR="004D6B38" w:rsidRPr="00601D43" w:rsidRDefault="008573FA" w:rsidP="00995108">
      <w:pPr>
        <w:rPr>
          <w:szCs w:val="18"/>
        </w:rPr>
      </w:pPr>
      <w:r>
        <w:rPr>
          <w:szCs w:val="18"/>
        </w:rPr>
        <w:t>W</w:t>
      </w:r>
    </w:p>
    <w:p w:rsidR="004D6B38" w:rsidRPr="00601D43" w:rsidRDefault="004D6B38" w:rsidP="00995108">
      <w:pPr>
        <w:rPr>
          <w:szCs w:val="18"/>
        </w:rPr>
      </w:pPr>
    </w:p>
    <w:p w:rsidR="008A3C2E" w:rsidRPr="00875712" w:rsidRDefault="008A3C2E" w:rsidP="00995108">
      <w:pPr>
        <w:widowControl w:val="0"/>
        <w:autoSpaceDE w:val="0"/>
        <w:autoSpaceDN w:val="0"/>
        <w:adjustRightInd w:val="0"/>
        <w:rPr>
          <w:szCs w:val="18"/>
        </w:rPr>
      </w:pPr>
      <w:r w:rsidRPr="00601D43">
        <w:rPr>
          <w:szCs w:val="18"/>
        </w:rPr>
        <w:t>Artikel</w:t>
      </w:r>
      <w:r w:rsidRPr="00875712">
        <w:rPr>
          <w:szCs w:val="18"/>
        </w:rPr>
        <w:t xml:space="preserve"> 9.7.6.3 wordt als volgt gewijzigd:</w:t>
      </w:r>
    </w:p>
    <w:p w:rsidR="008A3C2E" w:rsidRPr="00875712" w:rsidRDefault="008A3C2E" w:rsidP="008A3C2E">
      <w:pPr>
        <w:widowControl w:val="0"/>
        <w:autoSpaceDE w:val="0"/>
        <w:autoSpaceDN w:val="0"/>
        <w:adjustRightInd w:val="0"/>
        <w:rPr>
          <w:szCs w:val="18"/>
        </w:rPr>
      </w:pPr>
    </w:p>
    <w:p w:rsidR="008A3C2E" w:rsidRPr="00875712" w:rsidRDefault="008A3C2E" w:rsidP="00227E21">
      <w:pPr>
        <w:pStyle w:val="Lijstalinea"/>
        <w:widowControl w:val="0"/>
        <w:numPr>
          <w:ilvl w:val="0"/>
          <w:numId w:val="19"/>
        </w:numPr>
        <w:autoSpaceDE w:val="0"/>
        <w:autoSpaceDN w:val="0"/>
        <w:adjustRightInd w:val="0"/>
        <w:ind w:left="284" w:hanging="284"/>
        <w:rPr>
          <w:szCs w:val="18"/>
        </w:rPr>
      </w:pPr>
      <w:r w:rsidRPr="00875712">
        <w:rPr>
          <w:szCs w:val="18"/>
        </w:rPr>
        <w:t xml:space="preserve">In het eerste lid wordt “het aantal hernieuwbare </w:t>
      </w:r>
      <w:proofErr w:type="spellStart"/>
      <w:r w:rsidRPr="00875712">
        <w:rPr>
          <w:szCs w:val="18"/>
        </w:rPr>
        <w:t>brandstofeenheden”vervangen</w:t>
      </w:r>
      <w:proofErr w:type="spellEnd"/>
      <w:r w:rsidRPr="00875712">
        <w:rPr>
          <w:szCs w:val="18"/>
        </w:rPr>
        <w:t xml:space="preserve"> door: het aantal hernieuwbare brandstofeenheden conventioneel.</w:t>
      </w:r>
    </w:p>
    <w:p w:rsidR="008A3C2E" w:rsidRPr="00875712" w:rsidRDefault="00841126" w:rsidP="00227E21">
      <w:pPr>
        <w:pStyle w:val="Lijstalinea"/>
        <w:widowControl w:val="0"/>
        <w:numPr>
          <w:ilvl w:val="0"/>
          <w:numId w:val="19"/>
        </w:numPr>
        <w:autoSpaceDE w:val="0"/>
        <w:autoSpaceDN w:val="0"/>
        <w:adjustRightInd w:val="0"/>
        <w:ind w:left="284" w:hanging="284"/>
        <w:rPr>
          <w:szCs w:val="18"/>
        </w:rPr>
      </w:pPr>
      <w:r w:rsidRPr="00875712">
        <w:rPr>
          <w:szCs w:val="18"/>
        </w:rPr>
        <w:t>Het tweede lid wordt vernummerd tot derde lid.</w:t>
      </w:r>
    </w:p>
    <w:p w:rsidR="00841126" w:rsidRPr="00841126" w:rsidRDefault="00A232D2" w:rsidP="00227E21">
      <w:pPr>
        <w:pStyle w:val="Lijstalinea"/>
        <w:widowControl w:val="0"/>
        <w:numPr>
          <w:ilvl w:val="0"/>
          <w:numId w:val="19"/>
        </w:numPr>
        <w:autoSpaceDE w:val="0"/>
        <w:autoSpaceDN w:val="0"/>
        <w:adjustRightInd w:val="0"/>
        <w:ind w:left="284" w:hanging="284"/>
        <w:rPr>
          <w:szCs w:val="18"/>
        </w:rPr>
      </w:pPr>
      <w:r>
        <w:rPr>
          <w:szCs w:val="18"/>
        </w:rPr>
        <w:t>Na het eerste lid</w:t>
      </w:r>
      <w:r w:rsidR="00841126" w:rsidRPr="00841126">
        <w:rPr>
          <w:szCs w:val="18"/>
        </w:rPr>
        <w:t xml:space="preserve"> wordt een lid </w:t>
      </w:r>
      <w:r>
        <w:rPr>
          <w:szCs w:val="18"/>
        </w:rPr>
        <w:t>in</w:t>
      </w:r>
      <w:r w:rsidR="00841126" w:rsidRPr="00841126">
        <w:rPr>
          <w:szCs w:val="18"/>
        </w:rPr>
        <w:t>gevoegd, luidende:</w:t>
      </w:r>
    </w:p>
    <w:p w:rsidR="00841126" w:rsidRPr="00841126" w:rsidRDefault="00841126" w:rsidP="00841126">
      <w:pPr>
        <w:widowControl w:val="0"/>
        <w:autoSpaceDE w:val="0"/>
        <w:autoSpaceDN w:val="0"/>
        <w:adjustRightInd w:val="0"/>
        <w:rPr>
          <w:szCs w:val="18"/>
        </w:rPr>
      </w:pPr>
    </w:p>
    <w:p w:rsidR="00841126" w:rsidRDefault="00841126" w:rsidP="00C21AEF">
      <w:pPr>
        <w:pStyle w:val="Lijstalinea"/>
        <w:widowControl w:val="0"/>
        <w:numPr>
          <w:ilvl w:val="0"/>
          <w:numId w:val="6"/>
        </w:numPr>
        <w:autoSpaceDE w:val="0"/>
        <w:autoSpaceDN w:val="0"/>
        <w:adjustRightInd w:val="0"/>
        <w:ind w:left="709" w:hanging="283"/>
        <w:rPr>
          <w:rFonts w:cs="Arial"/>
          <w:szCs w:val="18"/>
        </w:rPr>
      </w:pPr>
      <w:r w:rsidRPr="00841126">
        <w:rPr>
          <w:rFonts w:cs="Arial"/>
          <w:szCs w:val="18"/>
        </w:rPr>
        <w:t xml:space="preserve">Indien een </w:t>
      </w:r>
      <w:proofErr w:type="spellStart"/>
      <w:r w:rsidRPr="00841126">
        <w:rPr>
          <w:rFonts w:cs="Arial"/>
          <w:szCs w:val="18"/>
        </w:rPr>
        <w:t>inboeker</w:t>
      </w:r>
      <w:proofErr w:type="spellEnd"/>
      <w:r w:rsidRPr="00841126">
        <w:rPr>
          <w:rFonts w:cs="Arial"/>
          <w:szCs w:val="18"/>
        </w:rPr>
        <w:t xml:space="preserve"> die geregistreerde als bedoeld in artikel 1 van het Besluit hernieuwbare energie vervoer was, naar het oordeel van het bestuur van de emissieautoriteit in enig kalenderjaar niet heeft voldaan aan zijn verplichting op </w:t>
      </w:r>
      <w:r w:rsidRPr="00841126">
        <w:rPr>
          <w:rFonts w:cs="Arial"/>
          <w:szCs w:val="18"/>
        </w:rPr>
        <w:lastRenderedPageBreak/>
        <w:t xml:space="preserve">grond van </w:t>
      </w:r>
      <w:r w:rsidR="00A232D2">
        <w:rPr>
          <w:rFonts w:cs="Arial"/>
          <w:szCs w:val="18"/>
        </w:rPr>
        <w:t xml:space="preserve">de </w:t>
      </w:r>
      <w:r w:rsidRPr="00841126">
        <w:rPr>
          <w:rFonts w:cs="Arial"/>
          <w:szCs w:val="18"/>
        </w:rPr>
        <w:t>artikel</w:t>
      </w:r>
      <w:r w:rsidR="00A232D2">
        <w:rPr>
          <w:rFonts w:cs="Arial"/>
          <w:szCs w:val="18"/>
        </w:rPr>
        <w:t>en</w:t>
      </w:r>
      <w:r w:rsidRPr="00841126">
        <w:rPr>
          <w:rFonts w:cs="Arial"/>
          <w:szCs w:val="18"/>
        </w:rPr>
        <w:t xml:space="preserve"> 6, 6b of 6c van dat besluit, kan het bestuur tot vijf jaar na dat kalenderjaar het aantal hernieuwbare brandstofeenheden conventioneel dat overeenkomt met de hoeveelheid energie waarvoor de geregistreerde ten onrechte </w:t>
      </w:r>
      <w:proofErr w:type="spellStart"/>
      <w:r w:rsidRPr="00841126">
        <w:rPr>
          <w:rFonts w:cs="Arial"/>
          <w:szCs w:val="18"/>
        </w:rPr>
        <w:t>biotickets</w:t>
      </w:r>
      <w:proofErr w:type="spellEnd"/>
      <w:r w:rsidRPr="00841126">
        <w:rPr>
          <w:rFonts w:cs="Arial"/>
          <w:szCs w:val="18"/>
        </w:rPr>
        <w:t xml:space="preserve"> als bedoeld in artikel 1 van het Besluit hernieuwbare energie vervoer in eigendom heeft overgedragen of in zijn administratieve voorraad van zijn biobrandstoffenbalans als bedoeld in artikel 4 van de Regeling hernieuwbare energie vervoer had, afschrijven van de rekening van die </w:t>
      </w:r>
      <w:proofErr w:type="spellStart"/>
      <w:r w:rsidRPr="00841126">
        <w:rPr>
          <w:rFonts w:cs="Arial"/>
          <w:szCs w:val="18"/>
        </w:rPr>
        <w:t>inboeker</w:t>
      </w:r>
      <w:proofErr w:type="spellEnd"/>
      <w:r w:rsidRPr="00841126">
        <w:rPr>
          <w:rFonts w:cs="Arial"/>
          <w:szCs w:val="18"/>
        </w:rPr>
        <w:t>.</w:t>
      </w:r>
    </w:p>
    <w:p w:rsidR="00841126" w:rsidRPr="00841126" w:rsidRDefault="00841126" w:rsidP="00841126">
      <w:pPr>
        <w:widowControl w:val="0"/>
        <w:autoSpaceDE w:val="0"/>
        <w:autoSpaceDN w:val="0"/>
        <w:adjustRightInd w:val="0"/>
        <w:rPr>
          <w:rFonts w:cs="Arial"/>
          <w:szCs w:val="18"/>
        </w:rPr>
      </w:pPr>
    </w:p>
    <w:p w:rsidR="00D924EB" w:rsidRPr="00841126" w:rsidRDefault="00D924EB" w:rsidP="00227E21">
      <w:pPr>
        <w:pStyle w:val="Lijstalinea"/>
        <w:widowControl w:val="0"/>
        <w:numPr>
          <w:ilvl w:val="0"/>
          <w:numId w:val="19"/>
        </w:numPr>
        <w:autoSpaceDE w:val="0"/>
        <w:autoSpaceDN w:val="0"/>
        <w:adjustRightInd w:val="0"/>
        <w:ind w:left="284" w:hanging="284"/>
        <w:rPr>
          <w:szCs w:val="18"/>
        </w:rPr>
      </w:pPr>
      <w:r w:rsidRPr="00841126">
        <w:rPr>
          <w:szCs w:val="18"/>
        </w:rPr>
        <w:t xml:space="preserve">In </w:t>
      </w:r>
      <w:r w:rsidR="00841126">
        <w:rPr>
          <w:szCs w:val="18"/>
        </w:rPr>
        <w:t>het derde lid (nieuw)</w:t>
      </w:r>
      <w:r w:rsidRPr="00841126">
        <w:rPr>
          <w:szCs w:val="18"/>
        </w:rPr>
        <w:t xml:space="preserve"> wordt “d</w:t>
      </w:r>
      <w:r w:rsidR="00D53C09">
        <w:rPr>
          <w:szCs w:val="18"/>
        </w:rPr>
        <w:t>erde lid” vervangen door: vijfde</w:t>
      </w:r>
      <w:r w:rsidRPr="00841126">
        <w:rPr>
          <w:szCs w:val="18"/>
        </w:rPr>
        <w:t xml:space="preserve"> lid.</w:t>
      </w:r>
    </w:p>
    <w:p w:rsidR="00D924EB" w:rsidRPr="00841126" w:rsidRDefault="00D924EB" w:rsidP="008A3C2E">
      <w:pPr>
        <w:widowControl w:val="0"/>
        <w:autoSpaceDE w:val="0"/>
        <w:autoSpaceDN w:val="0"/>
        <w:adjustRightInd w:val="0"/>
        <w:rPr>
          <w:szCs w:val="18"/>
        </w:rPr>
      </w:pPr>
    </w:p>
    <w:p w:rsidR="00D924EB" w:rsidRDefault="008573FA" w:rsidP="008A3C2E">
      <w:pPr>
        <w:widowControl w:val="0"/>
        <w:autoSpaceDE w:val="0"/>
        <w:autoSpaceDN w:val="0"/>
        <w:adjustRightInd w:val="0"/>
        <w:rPr>
          <w:szCs w:val="18"/>
        </w:rPr>
      </w:pPr>
      <w:r>
        <w:rPr>
          <w:szCs w:val="18"/>
        </w:rPr>
        <w:t>X</w:t>
      </w:r>
    </w:p>
    <w:p w:rsidR="00D924EB" w:rsidRPr="00841126" w:rsidRDefault="00D924EB" w:rsidP="008A3C2E">
      <w:pPr>
        <w:widowControl w:val="0"/>
        <w:autoSpaceDE w:val="0"/>
        <w:autoSpaceDN w:val="0"/>
        <w:adjustRightInd w:val="0"/>
        <w:rPr>
          <w:szCs w:val="18"/>
        </w:rPr>
      </w:pPr>
    </w:p>
    <w:p w:rsidR="004D6B38" w:rsidRPr="004D6B38" w:rsidRDefault="004D6B38" w:rsidP="008A3C2E">
      <w:pPr>
        <w:widowControl w:val="0"/>
        <w:autoSpaceDE w:val="0"/>
        <w:autoSpaceDN w:val="0"/>
        <w:adjustRightInd w:val="0"/>
        <w:rPr>
          <w:rFonts w:cs="Arial"/>
          <w:bCs/>
          <w:szCs w:val="18"/>
        </w:rPr>
      </w:pPr>
      <w:r w:rsidRPr="00841126">
        <w:rPr>
          <w:szCs w:val="18"/>
        </w:rPr>
        <w:t xml:space="preserve">Na </w:t>
      </w:r>
      <w:r w:rsidR="00A232D2">
        <w:rPr>
          <w:szCs w:val="18"/>
        </w:rPr>
        <w:t xml:space="preserve">artikel </w:t>
      </w:r>
      <w:r w:rsidRPr="00841126">
        <w:rPr>
          <w:rFonts w:cs="Arial"/>
          <w:bCs/>
          <w:szCs w:val="18"/>
        </w:rPr>
        <w:t>9.</w:t>
      </w:r>
      <w:r w:rsidR="00872F2F" w:rsidRPr="00841126">
        <w:rPr>
          <w:rFonts w:cs="Arial"/>
          <w:bCs/>
          <w:szCs w:val="18"/>
        </w:rPr>
        <w:t>7.</w:t>
      </w:r>
      <w:r w:rsidR="00A232D2">
        <w:rPr>
          <w:rFonts w:cs="Arial"/>
          <w:bCs/>
          <w:szCs w:val="18"/>
        </w:rPr>
        <w:t>6.3</w:t>
      </w:r>
      <w:r w:rsidR="00872F2F" w:rsidRPr="00841126">
        <w:rPr>
          <w:rFonts w:cs="Arial"/>
          <w:bCs/>
          <w:szCs w:val="18"/>
        </w:rPr>
        <w:t xml:space="preserve"> wordt een </w:t>
      </w:r>
      <w:r w:rsidRPr="00841126">
        <w:rPr>
          <w:rFonts w:cs="Arial"/>
          <w:bCs/>
          <w:szCs w:val="18"/>
        </w:rPr>
        <w:t>ti</w:t>
      </w:r>
      <w:r w:rsidRPr="004D6B38">
        <w:rPr>
          <w:rFonts w:cs="Arial"/>
          <w:bCs/>
          <w:szCs w:val="18"/>
        </w:rPr>
        <w:t>tel ingevoegd, luidende:</w:t>
      </w:r>
    </w:p>
    <w:p w:rsidR="004D6B38" w:rsidRPr="004D6B38" w:rsidRDefault="004D6B38" w:rsidP="008A3C2E">
      <w:pPr>
        <w:widowControl w:val="0"/>
        <w:autoSpaceDE w:val="0"/>
        <w:autoSpaceDN w:val="0"/>
        <w:adjustRightInd w:val="0"/>
        <w:rPr>
          <w:rFonts w:cs="Arial"/>
          <w:bCs/>
          <w:szCs w:val="18"/>
        </w:rPr>
      </w:pPr>
    </w:p>
    <w:p w:rsidR="004D6B38" w:rsidRPr="004D6B38" w:rsidRDefault="004D6B38" w:rsidP="008A3C2E">
      <w:pPr>
        <w:widowControl w:val="0"/>
        <w:autoSpaceDE w:val="0"/>
        <w:autoSpaceDN w:val="0"/>
        <w:adjustRightInd w:val="0"/>
        <w:rPr>
          <w:rFonts w:cs="Arial"/>
          <w:b/>
          <w:bCs/>
          <w:szCs w:val="18"/>
        </w:rPr>
      </w:pPr>
      <w:r w:rsidRPr="004D6B38">
        <w:rPr>
          <w:rFonts w:cs="Arial"/>
          <w:b/>
          <w:bCs/>
          <w:szCs w:val="18"/>
        </w:rPr>
        <w:t xml:space="preserve">Titel 9.8. </w:t>
      </w:r>
      <w:r w:rsidR="001D05D6">
        <w:rPr>
          <w:rFonts w:cs="Arial"/>
          <w:b/>
          <w:bCs/>
          <w:szCs w:val="18"/>
        </w:rPr>
        <w:t>Rapportage- en r</w:t>
      </w:r>
      <w:r w:rsidRPr="004D6B38">
        <w:rPr>
          <w:rFonts w:cs="Arial"/>
          <w:b/>
          <w:bCs/>
          <w:szCs w:val="18"/>
        </w:rPr>
        <w:t xml:space="preserve">eductieverplichting vervoersemissies </w:t>
      </w:r>
    </w:p>
    <w:p w:rsidR="004D6B38" w:rsidRDefault="004D6B38" w:rsidP="008A3C2E">
      <w:pPr>
        <w:widowControl w:val="0"/>
        <w:autoSpaceDE w:val="0"/>
        <w:autoSpaceDN w:val="0"/>
        <w:adjustRightInd w:val="0"/>
        <w:rPr>
          <w:rFonts w:cs="Arial"/>
          <w:b/>
          <w:bCs/>
          <w:szCs w:val="18"/>
        </w:rPr>
      </w:pPr>
    </w:p>
    <w:p w:rsidR="004D6B38" w:rsidRPr="001D05D6" w:rsidRDefault="004D6B38" w:rsidP="001D05D6">
      <w:pPr>
        <w:widowControl w:val="0"/>
        <w:autoSpaceDE w:val="0"/>
        <w:autoSpaceDN w:val="0"/>
        <w:adjustRightInd w:val="0"/>
        <w:rPr>
          <w:rFonts w:cs="Arial"/>
          <w:b/>
          <w:bCs/>
          <w:szCs w:val="18"/>
        </w:rPr>
      </w:pPr>
      <w:r w:rsidRPr="001D05D6">
        <w:rPr>
          <w:rFonts w:cs="Arial"/>
          <w:b/>
          <w:bCs/>
          <w:szCs w:val="18"/>
        </w:rPr>
        <w:t>§ 9.8.1. Algemeen</w:t>
      </w:r>
    </w:p>
    <w:p w:rsidR="004D6B38" w:rsidRPr="001D05D6" w:rsidRDefault="004D6B38" w:rsidP="001D05D6">
      <w:pPr>
        <w:rPr>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 xml:space="preserve">Artikel 9.8.1.1 </w:t>
      </w:r>
    </w:p>
    <w:p w:rsidR="00465936" w:rsidRPr="001D05D6" w:rsidRDefault="00465936" w:rsidP="001D05D6">
      <w:pPr>
        <w:widowControl w:val="0"/>
        <w:autoSpaceDE w:val="0"/>
        <w:autoSpaceDN w:val="0"/>
        <w:adjustRightInd w:val="0"/>
        <w:rPr>
          <w:rFonts w:cs="Arial"/>
          <w:b/>
          <w:bCs/>
          <w:szCs w:val="18"/>
        </w:rPr>
      </w:pPr>
    </w:p>
    <w:p w:rsidR="001D05D6" w:rsidRDefault="001D05D6" w:rsidP="001D05D6">
      <w:pPr>
        <w:widowControl w:val="0"/>
        <w:autoSpaceDE w:val="0"/>
        <w:autoSpaceDN w:val="0"/>
        <w:adjustRightInd w:val="0"/>
        <w:rPr>
          <w:rFonts w:cs="Arial"/>
          <w:szCs w:val="18"/>
        </w:rPr>
      </w:pPr>
      <w:r w:rsidRPr="001D05D6">
        <w:rPr>
          <w:rFonts w:cs="Arial"/>
          <w:szCs w:val="18"/>
        </w:rPr>
        <w:t>In deze titel en de daarop berustende bepalingen wordt verstaan onder:</w:t>
      </w:r>
    </w:p>
    <w:p w:rsidR="00416469" w:rsidRPr="001D05D6" w:rsidRDefault="00416469" w:rsidP="001D05D6">
      <w:pPr>
        <w:widowControl w:val="0"/>
        <w:autoSpaceDE w:val="0"/>
        <w:autoSpaceDN w:val="0"/>
        <w:adjustRightInd w:val="0"/>
        <w:rPr>
          <w:rFonts w:cs="Arial"/>
          <w:szCs w:val="18"/>
        </w:rPr>
      </w:pPr>
    </w:p>
    <w:p w:rsidR="001D05D6" w:rsidRDefault="001D05D6" w:rsidP="001D05D6">
      <w:pPr>
        <w:widowControl w:val="0"/>
        <w:autoSpaceDE w:val="0"/>
        <w:autoSpaceDN w:val="0"/>
        <w:adjustRightInd w:val="0"/>
        <w:rPr>
          <w:rFonts w:cs="Arial"/>
          <w:szCs w:val="18"/>
        </w:rPr>
      </w:pPr>
      <w:r w:rsidRPr="001D05D6">
        <w:rPr>
          <w:rFonts w:cs="Arial"/>
          <w:bCs/>
          <w:i/>
          <w:szCs w:val="18"/>
        </w:rPr>
        <w:t>benzine:</w:t>
      </w:r>
      <w:r w:rsidRPr="001D05D6">
        <w:rPr>
          <w:rFonts w:cs="Arial"/>
          <w:bCs/>
          <w:szCs w:val="18"/>
        </w:rPr>
        <w:t xml:space="preserve"> ongelode lichte olie als bedoeld in artikel 26, tweede lid, van de Wet op de accijns</w:t>
      </w:r>
      <w:r w:rsidRPr="001D05D6">
        <w:rPr>
          <w:rFonts w:cs="Arial"/>
          <w:szCs w:val="18"/>
        </w:rPr>
        <w:t xml:space="preserve"> en andere minerale oliën die op grond van artikel 28</w:t>
      </w:r>
      <w:r w:rsidR="00725088">
        <w:rPr>
          <w:rFonts w:cs="Arial"/>
          <w:szCs w:val="18"/>
        </w:rPr>
        <w:t>, met uitzondering van het tweede en zesde lid,</w:t>
      </w:r>
      <w:r w:rsidRPr="001D05D6">
        <w:rPr>
          <w:rFonts w:cs="Arial"/>
          <w:szCs w:val="18"/>
        </w:rPr>
        <w:t xml:space="preserve"> van die wet voor het tarief van ongelode lichte olie aan de accijns onderworpen zijn</w:t>
      </w:r>
      <w:r>
        <w:rPr>
          <w:rFonts w:cs="Arial"/>
          <w:szCs w:val="18"/>
        </w:rPr>
        <w:t>;</w:t>
      </w:r>
    </w:p>
    <w:p w:rsidR="001D05D6" w:rsidRDefault="001D05D6" w:rsidP="001D05D6">
      <w:pPr>
        <w:widowControl w:val="0"/>
        <w:autoSpaceDE w:val="0"/>
        <w:autoSpaceDN w:val="0"/>
        <w:adjustRightInd w:val="0"/>
        <w:rPr>
          <w:rFonts w:cs="Arial"/>
          <w:szCs w:val="18"/>
        </w:rPr>
      </w:pPr>
      <w:r w:rsidRPr="001D05D6">
        <w:rPr>
          <w:rFonts w:cs="Arial"/>
          <w:bCs/>
          <w:i/>
          <w:szCs w:val="18"/>
        </w:rPr>
        <w:t>betere fossiele</w:t>
      </w:r>
      <w:r>
        <w:rPr>
          <w:rFonts w:cs="Arial"/>
          <w:bCs/>
          <w:i/>
          <w:szCs w:val="18"/>
        </w:rPr>
        <w:t xml:space="preserve"> </w:t>
      </w:r>
      <w:r w:rsidRPr="001D05D6">
        <w:rPr>
          <w:rFonts w:cs="Arial"/>
          <w:bCs/>
          <w:i/>
          <w:szCs w:val="18"/>
        </w:rPr>
        <w:t>brandstof:</w:t>
      </w:r>
      <w:r w:rsidRPr="001D05D6">
        <w:rPr>
          <w:rFonts w:cs="Arial"/>
          <w:bCs/>
          <w:szCs w:val="18"/>
        </w:rPr>
        <w:t xml:space="preserve"> brandstof van fossiele herkomst </w:t>
      </w:r>
      <w:r w:rsidR="00942366">
        <w:rPr>
          <w:rFonts w:cs="Arial"/>
          <w:bCs/>
          <w:szCs w:val="18"/>
        </w:rPr>
        <w:t xml:space="preserve">als genoemd in bijlage I, deel 2, onderdeel 5, van richtlijn (EU) 2015/652, </w:t>
      </w:r>
      <w:r w:rsidRPr="001D05D6">
        <w:rPr>
          <w:rFonts w:cs="Arial"/>
          <w:bCs/>
          <w:szCs w:val="18"/>
        </w:rPr>
        <w:t xml:space="preserve">met een broeikasgasemissie gedurende de levenscyclus die ten minste zes procent lager is dan de </w:t>
      </w:r>
      <w:r w:rsidRPr="001D05D6">
        <w:rPr>
          <w:rFonts w:cs="Arial"/>
          <w:szCs w:val="18"/>
        </w:rPr>
        <w:t>in bijlage II van</w:t>
      </w:r>
      <w:r w:rsidR="00DE0E43">
        <w:rPr>
          <w:rFonts w:cs="Arial"/>
          <w:szCs w:val="18"/>
        </w:rPr>
        <w:t xml:space="preserve"> die </w:t>
      </w:r>
      <w:r w:rsidRPr="001D05D6">
        <w:rPr>
          <w:rFonts w:cs="Arial"/>
          <w:szCs w:val="18"/>
        </w:rPr>
        <w:t>richtlijn</w:t>
      </w:r>
      <w:r w:rsidR="00942366">
        <w:rPr>
          <w:rFonts w:cs="Arial"/>
          <w:szCs w:val="18"/>
        </w:rPr>
        <w:t xml:space="preserve"> </w:t>
      </w:r>
      <w:r w:rsidRPr="001D05D6">
        <w:rPr>
          <w:rFonts w:cs="Arial"/>
          <w:szCs w:val="18"/>
        </w:rPr>
        <w:t>bedoelde uitgangsnorm voor brandstoffen;</w:t>
      </w:r>
    </w:p>
    <w:p w:rsidR="001D05D6" w:rsidRDefault="001D05D6" w:rsidP="001D05D6">
      <w:pPr>
        <w:widowControl w:val="0"/>
        <w:autoSpaceDE w:val="0"/>
        <w:autoSpaceDN w:val="0"/>
        <w:adjustRightInd w:val="0"/>
        <w:rPr>
          <w:rFonts w:cs="Arial"/>
          <w:szCs w:val="18"/>
        </w:rPr>
      </w:pPr>
      <w:r w:rsidRPr="001D05D6">
        <w:rPr>
          <w:rFonts w:cs="Arial"/>
          <w:i/>
          <w:iCs/>
          <w:szCs w:val="18"/>
        </w:rPr>
        <w:t>biobrandstof:</w:t>
      </w:r>
      <w:r w:rsidRPr="001D05D6">
        <w:rPr>
          <w:rFonts w:cs="Arial"/>
          <w:szCs w:val="18"/>
        </w:rPr>
        <w:t xml:space="preserve"> biobrandstof als bedoeld in artikel 2, onderdeel i, van richtlijn nr. 2009/28/EG van het Europees Parlement en de Raad van 23 april 2009 ter bevordering van het gebruik van energie uit hernieuwbare bronnen en houdende wijziging van en intrekking van Richtlijn 2001/77/EG en Richtlijn 2003/30/EG (Pb EU L 140);</w:t>
      </w:r>
    </w:p>
    <w:p w:rsidR="001D05D6" w:rsidRDefault="001D05D6" w:rsidP="001D05D6">
      <w:pPr>
        <w:widowControl w:val="0"/>
        <w:autoSpaceDE w:val="0"/>
        <w:autoSpaceDN w:val="0"/>
        <w:adjustRightInd w:val="0"/>
        <w:rPr>
          <w:rFonts w:cs="Arial"/>
          <w:szCs w:val="18"/>
        </w:rPr>
      </w:pPr>
      <w:r w:rsidRPr="001D05D6">
        <w:rPr>
          <w:rFonts w:cs="Arial"/>
          <w:i/>
          <w:iCs/>
          <w:szCs w:val="18"/>
        </w:rPr>
        <w:t>broeikasgasemissies gedurende de levenscyclus:</w:t>
      </w:r>
      <w:r w:rsidRPr="001D05D6">
        <w:rPr>
          <w:rFonts w:cs="Arial"/>
          <w:szCs w:val="18"/>
        </w:rPr>
        <w:t xml:space="preserve"> broeikasgasemissies gedurende de levenscyclus als bedoeld in artikel 2, onderdeel 6, van richtlijn 98/70/EG;</w:t>
      </w:r>
    </w:p>
    <w:p w:rsidR="001D05D6" w:rsidRPr="001C2D80" w:rsidRDefault="001D05D6" w:rsidP="001D05D6">
      <w:pPr>
        <w:widowControl w:val="0"/>
        <w:autoSpaceDE w:val="0"/>
        <w:autoSpaceDN w:val="0"/>
        <w:adjustRightInd w:val="0"/>
        <w:rPr>
          <w:rFonts w:cs="Arial"/>
          <w:szCs w:val="18"/>
        </w:rPr>
      </w:pPr>
      <w:r w:rsidRPr="001D05D6">
        <w:rPr>
          <w:rFonts w:cs="Arial"/>
          <w:bCs/>
          <w:i/>
          <w:szCs w:val="18"/>
        </w:rPr>
        <w:t xml:space="preserve">diesel: </w:t>
      </w:r>
      <w:r w:rsidRPr="001D05D6">
        <w:rPr>
          <w:rFonts w:cs="Arial"/>
          <w:bCs/>
          <w:szCs w:val="18"/>
        </w:rPr>
        <w:t>gasolie als bedoeld in artikel 26, vierde lid, van de Wet op de accijns</w:t>
      </w:r>
      <w:r w:rsidRPr="001D05D6">
        <w:rPr>
          <w:rFonts w:cs="Arial"/>
          <w:szCs w:val="18"/>
        </w:rPr>
        <w:t xml:space="preserve"> en andere minerale oliën die op grond van artikel 28</w:t>
      </w:r>
      <w:r w:rsidR="00942366">
        <w:rPr>
          <w:rFonts w:cs="Arial"/>
          <w:szCs w:val="18"/>
        </w:rPr>
        <w:t>, met uitzondering van het tweede lid,</w:t>
      </w:r>
      <w:r w:rsidRPr="001D05D6">
        <w:rPr>
          <w:rFonts w:cs="Arial"/>
          <w:szCs w:val="18"/>
        </w:rPr>
        <w:t xml:space="preserve"> van die wet voor het tarief van gasolie aan de accijns onderworpen zijn;</w:t>
      </w:r>
    </w:p>
    <w:p w:rsidR="001D05D6" w:rsidRDefault="001D05D6" w:rsidP="001D05D6">
      <w:pPr>
        <w:widowControl w:val="0"/>
        <w:autoSpaceDE w:val="0"/>
        <w:autoSpaceDN w:val="0"/>
        <w:adjustRightInd w:val="0"/>
        <w:rPr>
          <w:rFonts w:cs="Arial"/>
          <w:bCs/>
          <w:szCs w:val="18"/>
        </w:rPr>
      </w:pPr>
      <w:r w:rsidRPr="001D05D6">
        <w:rPr>
          <w:rFonts w:cs="Arial"/>
          <w:bCs/>
          <w:i/>
          <w:szCs w:val="18"/>
        </w:rPr>
        <w:t>eenheid energie</w:t>
      </w:r>
      <w:r w:rsidRPr="001D05D6">
        <w:rPr>
          <w:rFonts w:cs="Arial"/>
          <w:bCs/>
          <w:szCs w:val="18"/>
        </w:rPr>
        <w:t xml:space="preserve">: energie-inhoud van de brandstof als bedoeld in bijlage I, deel 1, onderdeel 3, </w:t>
      </w:r>
      <w:r w:rsidR="00926424">
        <w:rPr>
          <w:rFonts w:cs="Arial"/>
          <w:bCs/>
          <w:szCs w:val="18"/>
        </w:rPr>
        <w:t>onder</w:t>
      </w:r>
      <w:r w:rsidRPr="001D05D6">
        <w:rPr>
          <w:rFonts w:cs="Arial"/>
          <w:bCs/>
          <w:szCs w:val="18"/>
        </w:rPr>
        <w:t xml:space="preserve"> c, van richtlijn (EU) 2015/652;</w:t>
      </w:r>
    </w:p>
    <w:p w:rsidR="001D05D6" w:rsidRDefault="001D05D6" w:rsidP="001D05D6">
      <w:pPr>
        <w:widowControl w:val="0"/>
        <w:autoSpaceDE w:val="0"/>
        <w:autoSpaceDN w:val="0"/>
        <w:adjustRightInd w:val="0"/>
        <w:rPr>
          <w:rFonts w:cs="Arial"/>
          <w:bCs/>
          <w:szCs w:val="18"/>
        </w:rPr>
      </w:pPr>
      <w:r w:rsidRPr="001D05D6">
        <w:rPr>
          <w:rFonts w:cs="Arial"/>
          <w:bCs/>
          <w:i/>
          <w:szCs w:val="18"/>
        </w:rPr>
        <w:t xml:space="preserve">exploitatiereductie-eenheid: </w:t>
      </w:r>
      <w:r w:rsidRPr="001D05D6">
        <w:rPr>
          <w:rFonts w:cs="Arial"/>
          <w:bCs/>
          <w:szCs w:val="18"/>
        </w:rPr>
        <w:t>eenheid als bedoeld in</w:t>
      </w:r>
      <w:r w:rsidR="00D472AA">
        <w:rPr>
          <w:rFonts w:cs="Arial"/>
          <w:bCs/>
          <w:szCs w:val="18"/>
        </w:rPr>
        <w:t xml:space="preserve"> artikel </w:t>
      </w:r>
      <w:r w:rsidR="00971F85">
        <w:rPr>
          <w:rFonts w:cs="Arial"/>
          <w:bCs/>
          <w:szCs w:val="18"/>
        </w:rPr>
        <w:t>9.8.3.1</w:t>
      </w:r>
      <w:r w:rsidRPr="001D05D6">
        <w:rPr>
          <w:rFonts w:cs="Arial"/>
          <w:bCs/>
          <w:szCs w:val="18"/>
        </w:rPr>
        <w:t>;</w:t>
      </w:r>
    </w:p>
    <w:p w:rsidR="001D05D6" w:rsidRDefault="001D05D6" w:rsidP="001D05D6">
      <w:pPr>
        <w:widowControl w:val="0"/>
        <w:autoSpaceDE w:val="0"/>
        <w:autoSpaceDN w:val="0"/>
        <w:adjustRightInd w:val="0"/>
        <w:rPr>
          <w:rFonts w:cs="Arial"/>
          <w:bCs/>
          <w:i/>
          <w:szCs w:val="18"/>
        </w:rPr>
      </w:pPr>
      <w:r w:rsidRPr="001D05D6">
        <w:rPr>
          <w:rFonts w:cs="Arial"/>
          <w:bCs/>
          <w:i/>
          <w:szCs w:val="18"/>
        </w:rPr>
        <w:t xml:space="preserve">hernieuwbare brandstofeenheid: </w:t>
      </w:r>
      <w:r w:rsidRPr="001D05D6">
        <w:rPr>
          <w:rFonts w:cs="Arial"/>
          <w:bCs/>
          <w:szCs w:val="18"/>
        </w:rPr>
        <w:t xml:space="preserve">hernieuwbare brandstofeenheid als bedoeld in artikel </w:t>
      </w:r>
      <w:r w:rsidR="00415140">
        <w:rPr>
          <w:rFonts w:cs="Arial"/>
          <w:bCs/>
          <w:szCs w:val="18"/>
        </w:rPr>
        <w:t>9.7.3.1</w:t>
      </w:r>
      <w:r w:rsidRPr="001D05D6">
        <w:rPr>
          <w:rFonts w:cs="Arial"/>
          <w:bCs/>
          <w:szCs w:val="18"/>
        </w:rPr>
        <w:t>, eerste lid;</w:t>
      </w:r>
      <w:r w:rsidRPr="001D05D6">
        <w:rPr>
          <w:rFonts w:cs="Arial"/>
          <w:bCs/>
          <w:i/>
          <w:szCs w:val="18"/>
        </w:rPr>
        <w:t xml:space="preserve"> </w:t>
      </w:r>
    </w:p>
    <w:p w:rsidR="001D05D6" w:rsidRDefault="001D05D6" w:rsidP="001D05D6">
      <w:pPr>
        <w:widowControl w:val="0"/>
        <w:autoSpaceDE w:val="0"/>
        <w:autoSpaceDN w:val="0"/>
        <w:adjustRightInd w:val="0"/>
        <w:rPr>
          <w:rFonts w:cs="Arial"/>
          <w:szCs w:val="18"/>
        </w:rPr>
      </w:pPr>
      <w:r w:rsidRPr="001D05D6">
        <w:rPr>
          <w:rFonts w:cs="Arial"/>
          <w:i/>
          <w:iCs/>
          <w:szCs w:val="18"/>
        </w:rPr>
        <w:t>importeur:</w:t>
      </w:r>
      <w:r w:rsidRPr="001D05D6">
        <w:rPr>
          <w:rFonts w:cs="Arial"/>
          <w:szCs w:val="18"/>
        </w:rPr>
        <w:t xml:space="preserve"> onderneming die </w:t>
      </w:r>
      <w:r w:rsidR="00311A20">
        <w:rPr>
          <w:rFonts w:cs="Arial"/>
          <w:szCs w:val="18"/>
        </w:rPr>
        <w:t>minerale oliën</w:t>
      </w:r>
      <w:r w:rsidRPr="001D05D6">
        <w:rPr>
          <w:rFonts w:cs="Arial"/>
          <w:szCs w:val="18"/>
        </w:rPr>
        <w:t xml:space="preserve"> invoert in Nederland, maar geen houder </w:t>
      </w:r>
      <w:r w:rsidR="00926424">
        <w:rPr>
          <w:rFonts w:cs="Arial"/>
          <w:szCs w:val="18"/>
        </w:rPr>
        <w:t xml:space="preserve">is </w:t>
      </w:r>
      <w:r w:rsidRPr="001D05D6">
        <w:rPr>
          <w:rFonts w:cs="Arial"/>
          <w:szCs w:val="18"/>
        </w:rPr>
        <w:t>van een vergunning voor een accijnsgoederenplaats als bedoeld in artikel 1a, eerste lid, onderdeel b, van de Wet op de accijns voor minerale oliën</w:t>
      </w:r>
      <w:r w:rsidR="001A7DFB">
        <w:rPr>
          <w:rFonts w:cs="Arial"/>
          <w:szCs w:val="18"/>
        </w:rPr>
        <w:t>,</w:t>
      </w:r>
      <w:r w:rsidRPr="001D05D6">
        <w:rPr>
          <w:rFonts w:cs="Arial"/>
          <w:szCs w:val="18"/>
        </w:rPr>
        <w:t xml:space="preserve"> of geregistreerde geadresseerde als bedoeld in artikel 1a, eerste lid, onderdeel l, van die wet voor minerale oliën;</w:t>
      </w:r>
    </w:p>
    <w:p w:rsidR="00311A20" w:rsidRPr="00311A20" w:rsidRDefault="00311A20" w:rsidP="00311A20">
      <w:pPr>
        <w:rPr>
          <w:rFonts w:cs="Arial"/>
          <w:szCs w:val="18"/>
        </w:rPr>
      </w:pPr>
      <w:r w:rsidRPr="003A5613">
        <w:rPr>
          <w:rFonts w:cs="Arial"/>
          <w:i/>
          <w:szCs w:val="18"/>
        </w:rPr>
        <w:lastRenderedPageBreak/>
        <w:t>minerale oliën</w:t>
      </w:r>
      <w:r>
        <w:rPr>
          <w:rFonts w:cs="Arial"/>
          <w:szCs w:val="18"/>
        </w:rPr>
        <w:t>: oliën als bedoeld in artikel 25 van de Wet op de accijns;</w:t>
      </w:r>
    </w:p>
    <w:p w:rsidR="001D05D6" w:rsidRDefault="001D05D6" w:rsidP="001D05D6">
      <w:pPr>
        <w:widowControl w:val="0"/>
        <w:autoSpaceDE w:val="0"/>
        <w:autoSpaceDN w:val="0"/>
        <w:adjustRightInd w:val="0"/>
        <w:rPr>
          <w:rFonts w:cs="Arial"/>
          <w:bCs/>
          <w:szCs w:val="18"/>
        </w:rPr>
      </w:pPr>
      <w:r w:rsidRPr="001D05D6">
        <w:rPr>
          <w:rFonts w:cs="Arial"/>
          <w:bCs/>
          <w:i/>
          <w:szCs w:val="18"/>
        </w:rPr>
        <w:t>overboekfaciliteit:</w:t>
      </w:r>
      <w:r w:rsidRPr="001D05D6">
        <w:rPr>
          <w:rFonts w:cs="Arial"/>
          <w:bCs/>
          <w:szCs w:val="18"/>
        </w:rPr>
        <w:t xml:space="preserve"> eigenschap van een rekening in het register die de overboeking van een hernieuwbare brandstofeenheid mogelijk maakt;</w:t>
      </w:r>
    </w:p>
    <w:p w:rsidR="001D05D6" w:rsidRDefault="001D05D6" w:rsidP="001D05D6">
      <w:pPr>
        <w:widowControl w:val="0"/>
        <w:autoSpaceDE w:val="0"/>
        <w:autoSpaceDN w:val="0"/>
        <w:adjustRightInd w:val="0"/>
        <w:rPr>
          <w:rFonts w:cs="Arial"/>
          <w:szCs w:val="18"/>
        </w:rPr>
      </w:pPr>
      <w:proofErr w:type="spellStart"/>
      <w:r w:rsidRPr="001A7DFB">
        <w:rPr>
          <w:rFonts w:cs="Arial"/>
          <w:i/>
          <w:iCs/>
          <w:szCs w:val="18"/>
        </w:rPr>
        <w:t>rapportageplichtige</w:t>
      </w:r>
      <w:proofErr w:type="spellEnd"/>
      <w:r w:rsidRPr="001A7DFB">
        <w:rPr>
          <w:rFonts w:cs="Arial"/>
          <w:i/>
          <w:iCs/>
          <w:szCs w:val="18"/>
        </w:rPr>
        <w:t>:</w:t>
      </w:r>
      <w:r w:rsidRPr="001A7DFB">
        <w:rPr>
          <w:rFonts w:cs="Arial"/>
          <w:szCs w:val="18"/>
        </w:rPr>
        <w:t xml:space="preserve"> houder van een vergunning voor een accijnsgoederenplaats als bedoeld in artikel 1a, eerste lid, onderdeel b, van de Wet op de accijns</w:t>
      </w:r>
      <w:r w:rsidR="00C61C52" w:rsidRPr="001A7DFB">
        <w:rPr>
          <w:rFonts w:cs="Arial"/>
          <w:szCs w:val="18"/>
        </w:rPr>
        <w:t xml:space="preserve"> voor minerale oliën</w:t>
      </w:r>
      <w:r w:rsidRPr="001A7DFB">
        <w:rPr>
          <w:rFonts w:cs="Arial"/>
          <w:szCs w:val="18"/>
        </w:rPr>
        <w:t>, of geregistreerde geadresseerde als bedoeld in artikel 1a, eerste lid, onderdeel l, van die wet</w:t>
      </w:r>
      <w:r w:rsidR="00C61C52" w:rsidRPr="001A7DFB">
        <w:rPr>
          <w:rFonts w:cs="Arial"/>
          <w:szCs w:val="18"/>
        </w:rPr>
        <w:t xml:space="preserve"> voor minerale oliën</w:t>
      </w:r>
      <w:r w:rsidRPr="001A7DFB">
        <w:rPr>
          <w:rFonts w:cs="Arial"/>
          <w:szCs w:val="18"/>
        </w:rPr>
        <w:t xml:space="preserve">, </w:t>
      </w:r>
      <w:r w:rsidR="00311A20" w:rsidRPr="001A7DFB">
        <w:rPr>
          <w:rFonts w:cs="Arial"/>
          <w:szCs w:val="18"/>
        </w:rPr>
        <w:t>of importeur, met een uitslag</w:t>
      </w:r>
      <w:r w:rsidRPr="001A7DFB">
        <w:rPr>
          <w:rFonts w:cs="Arial"/>
          <w:szCs w:val="18"/>
        </w:rPr>
        <w:t xml:space="preserve"> tot vervoersverbrui</w:t>
      </w:r>
      <w:r w:rsidR="00311A20" w:rsidRPr="001A7DFB">
        <w:rPr>
          <w:rFonts w:cs="Arial"/>
          <w:szCs w:val="18"/>
        </w:rPr>
        <w:t>k</w:t>
      </w:r>
      <w:r w:rsidRPr="001A7DFB">
        <w:rPr>
          <w:rFonts w:cs="Arial"/>
          <w:szCs w:val="18"/>
        </w:rPr>
        <w:t>;</w:t>
      </w:r>
    </w:p>
    <w:p w:rsidR="00415140" w:rsidRDefault="001D05D6" w:rsidP="001D05D6">
      <w:pPr>
        <w:rPr>
          <w:rFonts w:cs="Arial"/>
          <w:szCs w:val="18"/>
        </w:rPr>
      </w:pPr>
      <w:r w:rsidRPr="001D05D6">
        <w:rPr>
          <w:rFonts w:cs="Arial"/>
          <w:i/>
          <w:szCs w:val="18"/>
        </w:rPr>
        <w:t>reductieverplichting</w:t>
      </w:r>
      <w:r w:rsidRPr="001D05D6">
        <w:rPr>
          <w:rFonts w:cs="Arial"/>
          <w:szCs w:val="18"/>
        </w:rPr>
        <w:t>: verplichting als bedoeld in artikel 9.8.2.1, eerste lid;</w:t>
      </w:r>
    </w:p>
    <w:p w:rsidR="001D05D6" w:rsidRPr="001C2D80" w:rsidRDefault="001D05D6" w:rsidP="001C2D80">
      <w:pPr>
        <w:rPr>
          <w:rFonts w:cs="Arial"/>
          <w:szCs w:val="18"/>
        </w:rPr>
      </w:pPr>
      <w:r w:rsidRPr="001D05D6">
        <w:rPr>
          <w:i/>
          <w:szCs w:val="18"/>
        </w:rPr>
        <w:t xml:space="preserve">reductieverplichtingfaciliteit: </w:t>
      </w:r>
      <w:r w:rsidRPr="001D05D6">
        <w:rPr>
          <w:rFonts w:cs="Arial"/>
          <w:bCs/>
          <w:szCs w:val="18"/>
        </w:rPr>
        <w:t xml:space="preserve">eigenschap van een rekening in het register die een </w:t>
      </w:r>
      <w:proofErr w:type="spellStart"/>
      <w:r w:rsidRPr="001D05D6">
        <w:rPr>
          <w:rFonts w:cs="Arial"/>
          <w:bCs/>
          <w:szCs w:val="18"/>
        </w:rPr>
        <w:t>rapportageplichtige</w:t>
      </w:r>
      <w:proofErr w:type="spellEnd"/>
      <w:r w:rsidRPr="001D05D6">
        <w:rPr>
          <w:rFonts w:cs="Arial"/>
          <w:bCs/>
          <w:szCs w:val="18"/>
        </w:rPr>
        <w:t xml:space="preserve"> ingevolge artikel 9.8.2.2 heeft om aan zijn reductieverplichting te voldoen;</w:t>
      </w:r>
    </w:p>
    <w:p w:rsidR="001D05D6" w:rsidRDefault="001D05D6" w:rsidP="001D05D6">
      <w:pPr>
        <w:rPr>
          <w:rFonts w:cs="Arial"/>
          <w:szCs w:val="18"/>
        </w:rPr>
      </w:pPr>
      <w:r w:rsidRPr="001D05D6">
        <w:rPr>
          <w:rFonts w:cs="Arial"/>
          <w:i/>
          <w:szCs w:val="18"/>
        </w:rPr>
        <w:t xml:space="preserve">register: </w:t>
      </w:r>
      <w:r w:rsidRPr="001D05D6">
        <w:rPr>
          <w:rFonts w:cs="Arial"/>
          <w:szCs w:val="18"/>
        </w:rPr>
        <w:t>register rapportage- en reductieverplichting vervoersemissies als bedoeld in artikel 9.8.4.1;</w:t>
      </w:r>
    </w:p>
    <w:p w:rsidR="001D05D6" w:rsidRDefault="001D05D6" w:rsidP="001D05D6">
      <w:pPr>
        <w:widowControl w:val="0"/>
        <w:autoSpaceDE w:val="0"/>
        <w:autoSpaceDN w:val="0"/>
        <w:adjustRightInd w:val="0"/>
        <w:rPr>
          <w:rFonts w:cs="Arial"/>
          <w:szCs w:val="18"/>
        </w:rPr>
      </w:pPr>
      <w:r w:rsidRPr="001D05D6">
        <w:rPr>
          <w:rFonts w:cs="Arial"/>
          <w:i/>
          <w:iCs/>
          <w:szCs w:val="18"/>
        </w:rPr>
        <w:t>richtlijn 98/70/EG:</w:t>
      </w:r>
      <w:r w:rsidRPr="001D05D6">
        <w:rPr>
          <w:rFonts w:cs="Arial"/>
          <w:szCs w:val="18"/>
        </w:rPr>
        <w:t xml:space="preserve"> richtlijn nr. 98/70/EG van het Europees Parlement en de Raad van de Europese Unie van 13 oktober 1998 betreffende de kwaliteit van benzine en van dieselbrandstof en tot wijziging van Richtlijn 93/12/EEG van de Raad (</w:t>
      </w:r>
      <w:proofErr w:type="spellStart"/>
      <w:r w:rsidRPr="001D05D6">
        <w:rPr>
          <w:rFonts w:cs="Arial"/>
          <w:szCs w:val="18"/>
        </w:rPr>
        <w:t>PbEG</w:t>
      </w:r>
      <w:proofErr w:type="spellEnd"/>
      <w:r w:rsidRPr="001D05D6">
        <w:rPr>
          <w:rFonts w:cs="Arial"/>
          <w:szCs w:val="18"/>
        </w:rPr>
        <w:t xml:space="preserve"> L 350);</w:t>
      </w:r>
    </w:p>
    <w:p w:rsidR="001D05D6" w:rsidRDefault="001D05D6" w:rsidP="001D05D6">
      <w:pPr>
        <w:widowControl w:val="0"/>
        <w:autoSpaceDE w:val="0"/>
        <w:autoSpaceDN w:val="0"/>
        <w:adjustRightInd w:val="0"/>
        <w:rPr>
          <w:rFonts w:cs="Arial"/>
          <w:szCs w:val="18"/>
        </w:rPr>
      </w:pPr>
      <w:r w:rsidRPr="001D05D6">
        <w:rPr>
          <w:rFonts w:cs="Arial"/>
          <w:i/>
          <w:szCs w:val="18"/>
        </w:rPr>
        <w:t xml:space="preserve">richtlijn (EU) 2015/652: </w:t>
      </w:r>
      <w:r w:rsidRPr="001D05D6">
        <w:rPr>
          <w:rFonts w:cs="Arial"/>
          <w:szCs w:val="18"/>
        </w:rPr>
        <w:t>richtlijn (EU) 2015/652 van de Raad van 20 april 2015 tot vaststelling van berekeningsmethoden en rapportageverplichtingen overeenkomstig Richtlijn 98/70/EG van het Europees Parlement en de Raad betreffende de kwaliteit van</w:t>
      </w:r>
      <w:r w:rsidR="00415140">
        <w:rPr>
          <w:rFonts w:cs="Arial"/>
          <w:szCs w:val="18"/>
        </w:rPr>
        <w:t xml:space="preserve"> benzine en van dieselbrandstof</w:t>
      </w:r>
      <w:r w:rsidR="00416469">
        <w:rPr>
          <w:rFonts w:cs="Arial"/>
          <w:szCs w:val="18"/>
        </w:rPr>
        <w:t xml:space="preserve"> (</w:t>
      </w:r>
      <w:proofErr w:type="spellStart"/>
      <w:r w:rsidR="00416469">
        <w:rPr>
          <w:rFonts w:cs="Arial"/>
          <w:szCs w:val="18"/>
        </w:rPr>
        <w:t>PbEU</w:t>
      </w:r>
      <w:proofErr w:type="spellEnd"/>
      <w:r w:rsidR="00416469">
        <w:rPr>
          <w:rFonts w:cs="Arial"/>
          <w:szCs w:val="18"/>
        </w:rPr>
        <w:t xml:space="preserve"> L 107)</w:t>
      </w:r>
      <w:r w:rsidR="00926424">
        <w:rPr>
          <w:rFonts w:cs="Arial"/>
          <w:szCs w:val="18"/>
        </w:rPr>
        <w:t>;</w:t>
      </w:r>
    </w:p>
    <w:p w:rsidR="00416469" w:rsidRDefault="00416469" w:rsidP="00416469">
      <w:pPr>
        <w:widowControl w:val="0"/>
        <w:autoSpaceDE w:val="0"/>
        <w:autoSpaceDN w:val="0"/>
        <w:adjustRightInd w:val="0"/>
        <w:rPr>
          <w:rFonts w:cs="Arial"/>
          <w:szCs w:val="18"/>
        </w:rPr>
      </w:pPr>
      <w:r w:rsidRPr="001D05D6">
        <w:rPr>
          <w:rFonts w:cs="Arial"/>
          <w:i/>
          <w:szCs w:val="18"/>
        </w:rPr>
        <w:t>uitslag tot vervoersverbruik</w:t>
      </w:r>
      <w:r w:rsidRPr="001D05D6">
        <w:rPr>
          <w:rFonts w:cs="Arial"/>
          <w:szCs w:val="18"/>
        </w:rPr>
        <w:t xml:space="preserve">: uitslag tot verbruik als bedoeld in artikel 2 van de Wet op de accijns, </w:t>
      </w:r>
      <w:r w:rsidR="00311A20">
        <w:rPr>
          <w:rFonts w:cs="Arial"/>
          <w:szCs w:val="18"/>
        </w:rPr>
        <w:t xml:space="preserve">van benzine, diesel en betere fossiele brandstof, </w:t>
      </w:r>
      <w:r w:rsidRPr="001D05D6">
        <w:rPr>
          <w:rFonts w:cs="Arial"/>
          <w:szCs w:val="18"/>
        </w:rPr>
        <w:t>aan de bestemmingen, bedoeld in artikel 9.8.1.2</w:t>
      </w:r>
      <w:r w:rsidR="00926424">
        <w:rPr>
          <w:rFonts w:cs="Arial"/>
          <w:szCs w:val="18"/>
        </w:rPr>
        <w:t>.</w:t>
      </w:r>
    </w:p>
    <w:p w:rsidR="001D05D6" w:rsidRPr="001D05D6" w:rsidRDefault="001D05D6" w:rsidP="001D05D6">
      <w:pPr>
        <w:widowControl w:val="0"/>
        <w:autoSpaceDE w:val="0"/>
        <w:autoSpaceDN w:val="0"/>
        <w:adjustRightInd w:val="0"/>
        <w:rPr>
          <w:rFonts w:cs="Arial"/>
          <w:b/>
          <w:bCs/>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 xml:space="preserve">Artikel 9.8.1.2 </w:t>
      </w:r>
    </w:p>
    <w:p w:rsidR="00415140" w:rsidRPr="001D05D6" w:rsidRDefault="00415140"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rPr>
          <w:rFonts w:cs="Arial"/>
          <w:bCs/>
          <w:szCs w:val="18"/>
        </w:rPr>
      </w:pPr>
      <w:r w:rsidRPr="001D05D6">
        <w:rPr>
          <w:rFonts w:cs="Arial"/>
          <w:bCs/>
          <w:szCs w:val="18"/>
        </w:rPr>
        <w:t>Deze titel is van toepassing op brandstoffen en energie voor:</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a.</w:t>
      </w:r>
      <w:r w:rsidRPr="001D05D6">
        <w:rPr>
          <w:rFonts w:cs="Arial"/>
          <w:szCs w:val="18"/>
        </w:rPr>
        <w:tab/>
        <w:t>wegvoertuigen;</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b.</w:t>
      </w:r>
      <w:r w:rsidRPr="001D05D6">
        <w:rPr>
          <w:rFonts w:cs="Arial"/>
          <w:szCs w:val="18"/>
        </w:rPr>
        <w:tab/>
        <w:t>niet voor de weg bestemde mobiele machines;</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c.</w:t>
      </w:r>
      <w:r w:rsidRPr="001D05D6">
        <w:rPr>
          <w:rFonts w:cs="Arial"/>
          <w:szCs w:val="18"/>
        </w:rPr>
        <w:tab/>
        <w:t>landbouwtrekkers;</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d.</w:t>
      </w:r>
      <w:r w:rsidRPr="001D05D6">
        <w:rPr>
          <w:rFonts w:cs="Arial"/>
          <w:szCs w:val="18"/>
        </w:rPr>
        <w:tab/>
        <w:t>bosbouwmachines, en</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e.</w:t>
      </w:r>
      <w:r w:rsidRPr="001D05D6">
        <w:rPr>
          <w:rFonts w:cs="Arial"/>
          <w:szCs w:val="18"/>
        </w:rPr>
        <w:tab/>
        <w:t>pleziervaartuigen, niet zijnde zeeschepen, wanneer die niet op zee varen.</w:t>
      </w:r>
    </w:p>
    <w:p w:rsidR="001D05D6" w:rsidRPr="001D05D6" w:rsidRDefault="001D05D6" w:rsidP="001D05D6">
      <w:pPr>
        <w:widowControl w:val="0"/>
        <w:autoSpaceDE w:val="0"/>
        <w:autoSpaceDN w:val="0"/>
        <w:adjustRightInd w:val="0"/>
        <w:ind w:left="640" w:hanging="32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9.8.1.3</w:t>
      </w:r>
    </w:p>
    <w:p w:rsidR="00F56EF5" w:rsidRPr="001D05D6" w:rsidRDefault="00F56EF5" w:rsidP="001D05D6">
      <w:pPr>
        <w:widowControl w:val="0"/>
        <w:autoSpaceDE w:val="0"/>
        <w:autoSpaceDN w:val="0"/>
        <w:adjustRightInd w:val="0"/>
        <w:rPr>
          <w:rFonts w:cs="Arial"/>
          <w:b/>
          <w:bCs/>
          <w:szCs w:val="18"/>
        </w:rPr>
      </w:pPr>
    </w:p>
    <w:p w:rsidR="00F56EF5" w:rsidRDefault="001D05D6" w:rsidP="001D05D6">
      <w:pPr>
        <w:widowControl w:val="0"/>
        <w:autoSpaceDE w:val="0"/>
        <w:autoSpaceDN w:val="0"/>
        <w:adjustRightInd w:val="0"/>
        <w:rPr>
          <w:rFonts w:cs="Arial"/>
          <w:szCs w:val="18"/>
        </w:rPr>
      </w:pPr>
      <w:r w:rsidRPr="001D05D6">
        <w:rPr>
          <w:rFonts w:cs="Arial"/>
          <w:szCs w:val="18"/>
        </w:rPr>
        <w:t xml:space="preserve">Bij of krachtens algemene maatregel van bestuur kunnen categorieën </w:t>
      </w:r>
      <w:proofErr w:type="spellStart"/>
      <w:r w:rsidRPr="001D05D6">
        <w:rPr>
          <w:rFonts w:cs="Arial"/>
          <w:szCs w:val="18"/>
        </w:rPr>
        <w:t>rapportageplichtigen</w:t>
      </w:r>
      <w:proofErr w:type="spellEnd"/>
      <w:r w:rsidRPr="001D05D6">
        <w:rPr>
          <w:rFonts w:cs="Arial"/>
          <w:szCs w:val="18"/>
        </w:rPr>
        <w:t xml:space="preserve"> worden aangewezen waarop de in deze titel opgenomen bepalingen niet van toepassing zijn.</w:t>
      </w:r>
    </w:p>
    <w:p w:rsidR="00F56EF5" w:rsidRDefault="00F56EF5" w:rsidP="001D05D6">
      <w:pPr>
        <w:widowControl w:val="0"/>
        <w:autoSpaceDE w:val="0"/>
        <w:autoSpaceDN w:val="0"/>
        <w:adjustRightInd w:val="0"/>
        <w:rPr>
          <w:rFonts w:cs="Arial"/>
          <w:szCs w:val="18"/>
        </w:rPr>
      </w:pPr>
    </w:p>
    <w:p w:rsidR="001D05D6" w:rsidRDefault="001D05D6" w:rsidP="001D05D6">
      <w:pPr>
        <w:widowControl w:val="0"/>
        <w:autoSpaceDE w:val="0"/>
        <w:autoSpaceDN w:val="0"/>
        <w:adjustRightInd w:val="0"/>
        <w:rPr>
          <w:rFonts w:cs="Arial"/>
          <w:b/>
          <w:szCs w:val="18"/>
        </w:rPr>
      </w:pPr>
      <w:r w:rsidRPr="001D05D6">
        <w:rPr>
          <w:rFonts w:cs="Arial"/>
          <w:b/>
          <w:szCs w:val="18"/>
        </w:rPr>
        <w:t xml:space="preserve">Artikel 9.8.1.4 </w:t>
      </w:r>
    </w:p>
    <w:p w:rsidR="00F56EF5" w:rsidRPr="001D05D6" w:rsidRDefault="00F56EF5" w:rsidP="001D05D6">
      <w:pPr>
        <w:widowControl w:val="0"/>
        <w:autoSpaceDE w:val="0"/>
        <w:autoSpaceDN w:val="0"/>
        <w:adjustRightInd w:val="0"/>
        <w:rPr>
          <w:rFonts w:cs="Arial"/>
          <w:b/>
          <w:szCs w:val="18"/>
        </w:rPr>
      </w:pPr>
    </w:p>
    <w:p w:rsidR="00F56EF5" w:rsidRDefault="001D05D6" w:rsidP="001D05D6">
      <w:pPr>
        <w:widowControl w:val="0"/>
        <w:autoSpaceDE w:val="0"/>
        <w:autoSpaceDN w:val="0"/>
        <w:adjustRightInd w:val="0"/>
        <w:rPr>
          <w:rFonts w:cs="Arial"/>
          <w:szCs w:val="18"/>
        </w:rPr>
      </w:pPr>
      <w:r w:rsidRPr="001D05D6">
        <w:rPr>
          <w:rFonts w:cs="Arial"/>
          <w:szCs w:val="18"/>
        </w:rPr>
        <w:t xml:space="preserve">De rijksbelastingdienst verstrekt op verzoek </w:t>
      </w:r>
      <w:r w:rsidR="00763AEB">
        <w:rPr>
          <w:rFonts w:cs="Arial"/>
          <w:szCs w:val="18"/>
        </w:rPr>
        <w:t xml:space="preserve">van </w:t>
      </w:r>
      <w:r w:rsidRPr="001D05D6">
        <w:rPr>
          <w:rFonts w:cs="Arial"/>
          <w:szCs w:val="18"/>
        </w:rPr>
        <w:t>het bestuur van de emissieautoriteit de bij ministeriële regeling vast te stellen gegevens, voor zover die gegevens voor de uitvoering van deze titel noodzakelijk zijn.</w:t>
      </w:r>
    </w:p>
    <w:p w:rsidR="00F56EF5" w:rsidRDefault="00F56EF5" w:rsidP="001D05D6">
      <w:pPr>
        <w:widowControl w:val="0"/>
        <w:autoSpaceDE w:val="0"/>
        <w:autoSpaceDN w:val="0"/>
        <w:adjustRightInd w:val="0"/>
        <w:rPr>
          <w:rFonts w:cs="Arial"/>
          <w:szCs w:val="18"/>
        </w:rPr>
      </w:pPr>
    </w:p>
    <w:p w:rsidR="00F56EF5" w:rsidRDefault="001D05D6" w:rsidP="00465936">
      <w:pPr>
        <w:widowControl w:val="0"/>
        <w:autoSpaceDE w:val="0"/>
        <w:autoSpaceDN w:val="0"/>
        <w:adjustRightInd w:val="0"/>
        <w:rPr>
          <w:rFonts w:cs="Arial"/>
          <w:b/>
          <w:bCs/>
          <w:szCs w:val="18"/>
        </w:rPr>
      </w:pPr>
      <w:r w:rsidRPr="001D05D6">
        <w:rPr>
          <w:rFonts w:cs="Arial"/>
          <w:b/>
          <w:bCs/>
          <w:szCs w:val="18"/>
        </w:rPr>
        <w:t>§ 9.8.2. Rapportage- en reductieverplichting</w:t>
      </w:r>
    </w:p>
    <w:p w:rsidR="00465936" w:rsidRDefault="00465936" w:rsidP="00465936">
      <w:pPr>
        <w:widowControl w:val="0"/>
        <w:autoSpaceDE w:val="0"/>
        <w:autoSpaceDN w:val="0"/>
        <w:adjustRightInd w:val="0"/>
        <w:rPr>
          <w:rFonts w:cs="Arial"/>
          <w:b/>
          <w:bCs/>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 xml:space="preserve">Artikel 9.8.2.1 </w:t>
      </w:r>
    </w:p>
    <w:p w:rsidR="00F56EF5" w:rsidRPr="001D05D6" w:rsidRDefault="00F56EF5" w:rsidP="001D05D6">
      <w:pPr>
        <w:widowControl w:val="0"/>
        <w:autoSpaceDE w:val="0"/>
        <w:autoSpaceDN w:val="0"/>
        <w:adjustRightInd w:val="0"/>
        <w:rPr>
          <w:rFonts w:cs="Arial"/>
          <w:b/>
          <w:bCs/>
          <w:szCs w:val="18"/>
        </w:rPr>
      </w:pPr>
    </w:p>
    <w:p w:rsidR="001D05D6" w:rsidRPr="001D05D6" w:rsidRDefault="001D05D6" w:rsidP="00227E21">
      <w:pPr>
        <w:widowControl w:val="0"/>
        <w:numPr>
          <w:ilvl w:val="0"/>
          <w:numId w:val="20"/>
        </w:numPr>
        <w:autoSpaceDE w:val="0"/>
        <w:autoSpaceDN w:val="0"/>
        <w:adjustRightInd w:val="0"/>
        <w:ind w:left="284" w:hanging="284"/>
        <w:rPr>
          <w:rFonts w:cs="Arial"/>
          <w:szCs w:val="18"/>
        </w:rPr>
      </w:pPr>
      <w:r w:rsidRPr="00B54288">
        <w:rPr>
          <w:rFonts w:cs="Arial"/>
          <w:szCs w:val="18"/>
        </w:rPr>
        <w:lastRenderedPageBreak/>
        <w:t xml:space="preserve">De </w:t>
      </w:r>
      <w:proofErr w:type="spellStart"/>
      <w:r w:rsidRPr="00B54288">
        <w:rPr>
          <w:rFonts w:cs="Arial"/>
          <w:szCs w:val="18"/>
        </w:rPr>
        <w:t>rapportageplichtige</w:t>
      </w:r>
      <w:proofErr w:type="spellEnd"/>
      <w:r w:rsidRPr="00B54288">
        <w:rPr>
          <w:rFonts w:cs="Arial"/>
          <w:szCs w:val="18"/>
        </w:rPr>
        <w:t xml:space="preserve"> vermindert de broeikasgasemissies gedurende de levenscyclus per eenheid energie </w:t>
      </w:r>
      <w:r w:rsidR="00DE0E43" w:rsidRPr="00B54288">
        <w:rPr>
          <w:rFonts w:cs="Arial"/>
          <w:szCs w:val="18"/>
        </w:rPr>
        <w:t>volgens bijlage I, deel 2, onderdeel 5, van richtlijn (EU) 2015/652</w:t>
      </w:r>
      <w:r w:rsidR="00B54288" w:rsidRPr="00B54288">
        <w:rPr>
          <w:rFonts w:cs="Arial"/>
          <w:szCs w:val="18"/>
        </w:rPr>
        <w:t xml:space="preserve"> </w:t>
      </w:r>
      <w:r w:rsidRPr="00B54288">
        <w:rPr>
          <w:rFonts w:cs="Arial"/>
          <w:szCs w:val="18"/>
        </w:rPr>
        <w:t xml:space="preserve">van </w:t>
      </w:r>
      <w:r w:rsidR="00DE0E43" w:rsidRPr="00B54288">
        <w:rPr>
          <w:rFonts w:cs="Arial"/>
          <w:szCs w:val="18"/>
        </w:rPr>
        <w:t xml:space="preserve">zijn </w:t>
      </w:r>
      <w:r w:rsidR="00341C75" w:rsidRPr="00B54288">
        <w:rPr>
          <w:rFonts w:cs="Arial"/>
          <w:szCs w:val="18"/>
        </w:rPr>
        <w:t>uitslag tot ver</w:t>
      </w:r>
      <w:r w:rsidR="00DE0E43" w:rsidRPr="00B54288">
        <w:rPr>
          <w:rFonts w:cs="Arial"/>
          <w:szCs w:val="18"/>
        </w:rPr>
        <w:t>bruik</w:t>
      </w:r>
      <w:r w:rsidR="002B7EA3" w:rsidRPr="00B54288">
        <w:rPr>
          <w:rFonts w:cs="Arial"/>
          <w:szCs w:val="18"/>
        </w:rPr>
        <w:t xml:space="preserve"> van </w:t>
      </w:r>
      <w:r w:rsidRPr="00B54288">
        <w:rPr>
          <w:rFonts w:cs="Arial"/>
          <w:szCs w:val="18"/>
        </w:rPr>
        <w:t xml:space="preserve">benzine en diesel </w:t>
      </w:r>
      <w:r w:rsidR="002B7EA3" w:rsidRPr="00B54288">
        <w:rPr>
          <w:rFonts w:cs="Arial"/>
          <w:szCs w:val="18"/>
        </w:rPr>
        <w:t>aan de bestemminge</w:t>
      </w:r>
      <w:r w:rsidR="00001B31" w:rsidRPr="00B54288">
        <w:rPr>
          <w:rFonts w:cs="Arial"/>
          <w:szCs w:val="18"/>
        </w:rPr>
        <w:t>n</w:t>
      </w:r>
      <w:r w:rsidR="002B7EA3" w:rsidRPr="00B54288">
        <w:rPr>
          <w:rFonts w:cs="Arial"/>
          <w:szCs w:val="18"/>
        </w:rPr>
        <w:t xml:space="preserve">, bedoeld in artikel 9.8.1.2, </w:t>
      </w:r>
      <w:r w:rsidRPr="00B54288">
        <w:rPr>
          <w:rFonts w:cs="Arial"/>
          <w:szCs w:val="18"/>
        </w:rPr>
        <w:t xml:space="preserve">voor enig kalenderjaar met een bij </w:t>
      </w:r>
      <w:r w:rsidR="00CF5FAE">
        <w:rPr>
          <w:rFonts w:cs="Arial"/>
          <w:szCs w:val="18"/>
        </w:rPr>
        <w:t xml:space="preserve">of krachtens </w:t>
      </w:r>
      <w:r w:rsidRPr="00B54288">
        <w:rPr>
          <w:rFonts w:cs="Arial"/>
          <w:szCs w:val="18"/>
        </w:rPr>
        <w:t>algemene maatregel van bestuur vast</w:t>
      </w:r>
      <w:r w:rsidRPr="001A7DFB">
        <w:rPr>
          <w:rFonts w:cs="Arial"/>
          <w:szCs w:val="18"/>
        </w:rPr>
        <w:t xml:space="preserve"> te</w:t>
      </w:r>
      <w:r w:rsidRPr="001D05D6">
        <w:rPr>
          <w:rFonts w:cs="Arial"/>
          <w:szCs w:val="18"/>
        </w:rPr>
        <w:t xml:space="preserve"> stellen percentage ten opzichte van de in bijlage II van </w:t>
      </w:r>
      <w:r w:rsidR="00DE0E43">
        <w:rPr>
          <w:rFonts w:cs="Arial"/>
          <w:szCs w:val="18"/>
        </w:rPr>
        <w:t xml:space="preserve">die </w:t>
      </w:r>
      <w:r w:rsidRPr="001D05D6">
        <w:rPr>
          <w:rFonts w:cs="Arial"/>
          <w:szCs w:val="18"/>
        </w:rPr>
        <w:t>richtlijn bedoelde uitgangsnorm voor brandstoffen.</w:t>
      </w:r>
    </w:p>
    <w:p w:rsidR="001D05D6" w:rsidRPr="001D05D6" w:rsidRDefault="001D05D6" w:rsidP="00227E21">
      <w:pPr>
        <w:widowControl w:val="0"/>
        <w:numPr>
          <w:ilvl w:val="0"/>
          <w:numId w:val="20"/>
        </w:numPr>
        <w:autoSpaceDE w:val="0"/>
        <w:autoSpaceDN w:val="0"/>
        <w:adjustRightInd w:val="0"/>
        <w:ind w:left="284" w:hanging="284"/>
        <w:rPr>
          <w:rFonts w:cs="Arial"/>
          <w:szCs w:val="18"/>
        </w:rPr>
      </w:pPr>
      <w:r w:rsidRPr="001D05D6">
        <w:rPr>
          <w:rFonts w:cs="Arial"/>
          <w:szCs w:val="18"/>
        </w:rPr>
        <w:t xml:space="preserve">De </w:t>
      </w:r>
      <w:proofErr w:type="spellStart"/>
      <w:r w:rsidRPr="001D05D6">
        <w:rPr>
          <w:rFonts w:cs="Arial"/>
          <w:szCs w:val="18"/>
        </w:rPr>
        <w:t>rapportageplichtige</w:t>
      </w:r>
      <w:proofErr w:type="spellEnd"/>
      <w:r w:rsidRPr="001D05D6">
        <w:rPr>
          <w:rFonts w:cs="Arial"/>
          <w:szCs w:val="18"/>
        </w:rPr>
        <w:t xml:space="preserve"> voldoet aan </w:t>
      </w:r>
      <w:r w:rsidR="00926424">
        <w:rPr>
          <w:rFonts w:cs="Arial"/>
          <w:szCs w:val="18"/>
        </w:rPr>
        <w:t>de</w:t>
      </w:r>
      <w:r w:rsidRPr="001D05D6">
        <w:rPr>
          <w:rFonts w:cs="Arial"/>
          <w:szCs w:val="18"/>
        </w:rPr>
        <w:t xml:space="preserve"> reductieverplichting, bedoeld in het eerste lid, met de inzet van hernieuwbare brandstofeenheden, exploitatiereductie-eenheden of betere fossiele brandstof</w:t>
      </w:r>
      <w:r w:rsidR="00341C75">
        <w:rPr>
          <w:rFonts w:cs="Arial"/>
          <w:szCs w:val="18"/>
        </w:rPr>
        <w:t>, met inachtneming van artikel 9.7.2.1, tweede lid.</w:t>
      </w:r>
    </w:p>
    <w:p w:rsidR="00F56EF5" w:rsidRDefault="001D05D6" w:rsidP="00227E21">
      <w:pPr>
        <w:widowControl w:val="0"/>
        <w:numPr>
          <w:ilvl w:val="0"/>
          <w:numId w:val="20"/>
        </w:numPr>
        <w:autoSpaceDE w:val="0"/>
        <w:autoSpaceDN w:val="0"/>
        <w:adjustRightInd w:val="0"/>
        <w:ind w:left="284" w:hanging="284"/>
        <w:rPr>
          <w:rFonts w:cs="Arial"/>
          <w:szCs w:val="18"/>
        </w:rPr>
      </w:pPr>
      <w:r w:rsidRPr="001D05D6">
        <w:rPr>
          <w:rFonts w:cs="Arial"/>
          <w:szCs w:val="18"/>
        </w:rPr>
        <w:t xml:space="preserve">Bij </w:t>
      </w:r>
      <w:r w:rsidR="00CF5FAE">
        <w:rPr>
          <w:rFonts w:cs="Arial"/>
          <w:szCs w:val="18"/>
        </w:rPr>
        <w:t xml:space="preserve">of krachtens </w:t>
      </w:r>
      <w:r w:rsidRPr="001D05D6">
        <w:rPr>
          <w:rFonts w:cs="Arial"/>
          <w:szCs w:val="18"/>
        </w:rPr>
        <w:t xml:space="preserve">algemene maatregel van bestuur worden nadere regels gesteld met betrekking tot het in het eerste lid genoemde kalenderjaar.  </w:t>
      </w:r>
    </w:p>
    <w:p w:rsidR="001D05D6" w:rsidRPr="001D05D6" w:rsidRDefault="001D05D6" w:rsidP="00F56EF5">
      <w:pPr>
        <w:widowControl w:val="0"/>
        <w:autoSpaceDE w:val="0"/>
        <w:autoSpaceDN w:val="0"/>
        <w:adjustRightInd w:val="0"/>
        <w:ind w:left="284"/>
        <w:rPr>
          <w:rFonts w:cs="Arial"/>
          <w:szCs w:val="18"/>
        </w:rPr>
      </w:pPr>
      <w:r w:rsidRPr="001D05D6">
        <w:rPr>
          <w:rFonts w:cs="Arial"/>
          <w:szCs w:val="18"/>
        </w:rPr>
        <w:t xml:space="preserve"> </w:t>
      </w:r>
    </w:p>
    <w:p w:rsidR="00F56EF5" w:rsidRDefault="001D05D6" w:rsidP="001D05D6">
      <w:pPr>
        <w:widowControl w:val="0"/>
        <w:autoSpaceDE w:val="0"/>
        <w:autoSpaceDN w:val="0"/>
        <w:adjustRightInd w:val="0"/>
        <w:rPr>
          <w:rFonts w:cs="Arial"/>
          <w:b/>
          <w:bCs/>
          <w:szCs w:val="18"/>
        </w:rPr>
      </w:pPr>
      <w:r w:rsidRPr="001D05D6">
        <w:rPr>
          <w:rFonts w:cs="Arial"/>
          <w:b/>
          <w:bCs/>
          <w:szCs w:val="18"/>
        </w:rPr>
        <w:t>Artikel 9.8.2.2</w:t>
      </w:r>
    </w:p>
    <w:p w:rsidR="001D05D6" w:rsidRPr="001D05D6" w:rsidRDefault="001D05D6" w:rsidP="001D05D6">
      <w:pPr>
        <w:widowControl w:val="0"/>
        <w:autoSpaceDE w:val="0"/>
        <w:autoSpaceDN w:val="0"/>
        <w:adjustRightInd w:val="0"/>
        <w:rPr>
          <w:rFonts w:cs="Arial"/>
          <w:b/>
          <w:bCs/>
          <w:szCs w:val="18"/>
        </w:rPr>
      </w:pPr>
      <w:r w:rsidRPr="001D05D6">
        <w:rPr>
          <w:rFonts w:cs="Arial"/>
          <w:b/>
          <w:bCs/>
          <w:szCs w:val="18"/>
        </w:rPr>
        <w:t xml:space="preserve"> </w:t>
      </w:r>
    </w:p>
    <w:p w:rsidR="00D6646C" w:rsidRDefault="001D05D6" w:rsidP="00F56EF5">
      <w:pPr>
        <w:rPr>
          <w:szCs w:val="18"/>
        </w:rPr>
      </w:pPr>
      <w:r w:rsidRPr="001D05D6">
        <w:rPr>
          <w:szCs w:val="18"/>
        </w:rPr>
        <w:t xml:space="preserve">De </w:t>
      </w:r>
      <w:proofErr w:type="spellStart"/>
      <w:r w:rsidRPr="001D05D6">
        <w:rPr>
          <w:szCs w:val="18"/>
        </w:rPr>
        <w:t>rapportageplichtige</w:t>
      </w:r>
      <w:proofErr w:type="spellEnd"/>
      <w:r w:rsidRPr="001D05D6">
        <w:rPr>
          <w:szCs w:val="18"/>
        </w:rPr>
        <w:t xml:space="preserve"> heeft een rekening met reductieverplich</w:t>
      </w:r>
      <w:r w:rsidR="00F56EF5">
        <w:rPr>
          <w:szCs w:val="18"/>
        </w:rPr>
        <w:t>tingfaciliteit in het register.</w:t>
      </w:r>
    </w:p>
    <w:p w:rsidR="00F56EF5" w:rsidRPr="00F56EF5" w:rsidRDefault="00F56EF5" w:rsidP="00F56EF5">
      <w:pPr>
        <w:rPr>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9.8.2.3</w:t>
      </w:r>
    </w:p>
    <w:p w:rsidR="00F56EF5" w:rsidRPr="001D05D6" w:rsidRDefault="00F56EF5" w:rsidP="001D05D6">
      <w:pPr>
        <w:widowControl w:val="0"/>
        <w:autoSpaceDE w:val="0"/>
        <w:autoSpaceDN w:val="0"/>
        <w:adjustRightInd w:val="0"/>
        <w:rPr>
          <w:rFonts w:cs="Arial"/>
          <w:b/>
          <w:bCs/>
          <w:szCs w:val="18"/>
        </w:rPr>
      </w:pPr>
    </w:p>
    <w:p w:rsidR="00CD3B91" w:rsidRPr="00CD3B91" w:rsidRDefault="001D05D6" w:rsidP="00227E21">
      <w:pPr>
        <w:widowControl w:val="0"/>
        <w:numPr>
          <w:ilvl w:val="0"/>
          <w:numId w:val="21"/>
        </w:numPr>
        <w:autoSpaceDE w:val="0"/>
        <w:autoSpaceDN w:val="0"/>
        <w:adjustRightInd w:val="0"/>
        <w:ind w:left="284" w:hanging="284"/>
        <w:rPr>
          <w:rFonts w:cs="Arial"/>
          <w:szCs w:val="18"/>
        </w:rPr>
      </w:pPr>
      <w:r w:rsidRPr="00CD3B91">
        <w:rPr>
          <w:rFonts w:cs="Arial"/>
          <w:szCs w:val="18"/>
        </w:rPr>
        <w:t xml:space="preserve">De </w:t>
      </w:r>
      <w:proofErr w:type="spellStart"/>
      <w:r w:rsidRPr="00CD3B91">
        <w:rPr>
          <w:rFonts w:cs="Arial"/>
          <w:szCs w:val="18"/>
        </w:rPr>
        <w:t>rapportageplichtige</w:t>
      </w:r>
      <w:proofErr w:type="spellEnd"/>
      <w:r w:rsidRPr="00CD3B91">
        <w:rPr>
          <w:rFonts w:cs="Arial"/>
          <w:szCs w:val="18"/>
        </w:rPr>
        <w:t xml:space="preserve"> voert voor 1 maart van enig kalenderjaar</w:t>
      </w:r>
      <w:r w:rsidR="00341C75">
        <w:rPr>
          <w:rFonts w:cs="Arial"/>
          <w:szCs w:val="18"/>
        </w:rPr>
        <w:t xml:space="preserve"> zijn uitslag tot vervoersverbruik</w:t>
      </w:r>
      <w:r w:rsidRPr="00CD3B91">
        <w:rPr>
          <w:rFonts w:cs="Arial"/>
          <w:szCs w:val="18"/>
        </w:rPr>
        <w:t xml:space="preserve"> </w:t>
      </w:r>
      <w:r w:rsidR="00B516F5">
        <w:rPr>
          <w:rFonts w:cs="Arial"/>
          <w:szCs w:val="18"/>
        </w:rPr>
        <w:t xml:space="preserve">van het </w:t>
      </w:r>
      <w:r w:rsidR="00B516F5" w:rsidRPr="00CD3B91">
        <w:rPr>
          <w:rFonts w:cs="Arial"/>
          <w:szCs w:val="18"/>
        </w:rPr>
        <w:t xml:space="preserve">direct aan die datum voorafgaande kalenderjaar </w:t>
      </w:r>
      <w:r w:rsidRPr="00CD3B91">
        <w:rPr>
          <w:rFonts w:cs="Arial"/>
          <w:szCs w:val="18"/>
        </w:rPr>
        <w:t xml:space="preserve">op zijn rekening met reductieverplichtingfaciliteit in het register </w:t>
      </w:r>
      <w:r w:rsidR="00341C75">
        <w:rPr>
          <w:rFonts w:cs="Arial"/>
          <w:szCs w:val="18"/>
        </w:rPr>
        <w:t>in</w:t>
      </w:r>
      <w:r w:rsidR="00CD3B91" w:rsidRPr="00CD3B91">
        <w:rPr>
          <w:rFonts w:cs="Arial"/>
          <w:szCs w:val="18"/>
        </w:rPr>
        <w:t>.</w:t>
      </w:r>
    </w:p>
    <w:p w:rsidR="001D05D6" w:rsidRDefault="001D05D6" w:rsidP="00227E21">
      <w:pPr>
        <w:widowControl w:val="0"/>
        <w:numPr>
          <w:ilvl w:val="0"/>
          <w:numId w:val="21"/>
        </w:numPr>
        <w:autoSpaceDE w:val="0"/>
        <w:autoSpaceDN w:val="0"/>
        <w:adjustRightInd w:val="0"/>
        <w:ind w:left="284" w:hanging="284"/>
        <w:rPr>
          <w:rFonts w:cs="Arial"/>
          <w:szCs w:val="18"/>
        </w:rPr>
      </w:pPr>
      <w:r w:rsidRPr="00CD3B91">
        <w:rPr>
          <w:rFonts w:cs="Arial"/>
          <w:szCs w:val="18"/>
        </w:rPr>
        <w:t xml:space="preserve">Voor de toepassing van het eerste lid wordt </w:t>
      </w:r>
      <w:r w:rsidR="00BB2B4D">
        <w:rPr>
          <w:rFonts w:cs="Arial"/>
          <w:szCs w:val="18"/>
        </w:rPr>
        <w:t>de</w:t>
      </w:r>
      <w:r w:rsidRPr="00CD3B91">
        <w:rPr>
          <w:rFonts w:cs="Arial"/>
          <w:szCs w:val="18"/>
        </w:rPr>
        <w:t xml:space="preserve"> </w:t>
      </w:r>
      <w:r w:rsidR="00341C75">
        <w:rPr>
          <w:rFonts w:cs="Arial"/>
          <w:szCs w:val="18"/>
        </w:rPr>
        <w:t>uitslag tot verbruik, bedoeld in artikel 2 van de Wet op de accijns, van</w:t>
      </w:r>
      <w:r w:rsidRPr="00CD3B91">
        <w:rPr>
          <w:rFonts w:cs="Arial"/>
          <w:szCs w:val="18"/>
        </w:rPr>
        <w:t xml:space="preserve"> benzine</w:t>
      </w:r>
      <w:r w:rsidR="00E16D6A">
        <w:rPr>
          <w:rFonts w:cs="Arial"/>
          <w:szCs w:val="18"/>
        </w:rPr>
        <w:t xml:space="preserve"> en</w:t>
      </w:r>
      <w:r w:rsidRPr="00CD3B91">
        <w:rPr>
          <w:rFonts w:cs="Arial"/>
          <w:szCs w:val="18"/>
        </w:rPr>
        <w:t xml:space="preserve"> diesel </w:t>
      </w:r>
      <w:r w:rsidR="00BB2B4D">
        <w:rPr>
          <w:rFonts w:cs="Arial"/>
          <w:szCs w:val="18"/>
        </w:rPr>
        <w:t>volgens de gegevens van de rijksbe</w:t>
      </w:r>
      <w:r w:rsidR="00341C75">
        <w:rPr>
          <w:rFonts w:cs="Arial"/>
          <w:szCs w:val="18"/>
        </w:rPr>
        <w:t xml:space="preserve">lastingdienst </w:t>
      </w:r>
      <w:r w:rsidRPr="00CD3B91">
        <w:rPr>
          <w:rFonts w:cs="Arial"/>
          <w:szCs w:val="18"/>
        </w:rPr>
        <w:t xml:space="preserve">beschouwd als uitslag tot vervoersverbruik, tenzij de </w:t>
      </w:r>
      <w:proofErr w:type="spellStart"/>
      <w:r w:rsidRPr="00CD3B91">
        <w:rPr>
          <w:rFonts w:cs="Arial"/>
          <w:szCs w:val="18"/>
        </w:rPr>
        <w:t>rapportageplichtige</w:t>
      </w:r>
      <w:proofErr w:type="spellEnd"/>
      <w:r w:rsidRPr="00CD3B91">
        <w:rPr>
          <w:rFonts w:cs="Arial"/>
          <w:szCs w:val="18"/>
        </w:rPr>
        <w:t xml:space="preserve"> aantoont dat </w:t>
      </w:r>
      <w:r w:rsidR="00341C75">
        <w:rPr>
          <w:rFonts w:cs="Arial"/>
          <w:szCs w:val="18"/>
        </w:rPr>
        <w:t>d</w:t>
      </w:r>
      <w:r w:rsidR="00BF4024">
        <w:rPr>
          <w:rFonts w:cs="Arial"/>
          <w:szCs w:val="18"/>
        </w:rPr>
        <w:t>i</w:t>
      </w:r>
      <w:r w:rsidR="00341C75">
        <w:rPr>
          <w:rFonts w:cs="Arial"/>
          <w:szCs w:val="18"/>
        </w:rPr>
        <w:t>e uitslag tot verbruik betrekking heeft op</w:t>
      </w:r>
      <w:r w:rsidRPr="00CD3B91">
        <w:rPr>
          <w:rFonts w:cs="Arial"/>
          <w:szCs w:val="18"/>
        </w:rPr>
        <w:t xml:space="preserve"> andere bestemmingen.</w:t>
      </w:r>
    </w:p>
    <w:p w:rsidR="00E16D6A" w:rsidRDefault="00E16D6A" w:rsidP="00E16D6A">
      <w:pPr>
        <w:widowControl w:val="0"/>
        <w:numPr>
          <w:ilvl w:val="0"/>
          <w:numId w:val="21"/>
        </w:numPr>
        <w:autoSpaceDE w:val="0"/>
        <w:autoSpaceDN w:val="0"/>
        <w:adjustRightInd w:val="0"/>
        <w:ind w:left="284" w:hanging="284"/>
        <w:rPr>
          <w:rFonts w:cs="Arial"/>
          <w:szCs w:val="18"/>
        </w:rPr>
      </w:pPr>
      <w:r w:rsidRPr="00CD3B91">
        <w:rPr>
          <w:rFonts w:cs="Arial"/>
          <w:szCs w:val="18"/>
        </w:rPr>
        <w:t xml:space="preserve">Voor de toepassing van het eerste lid wordt </w:t>
      </w:r>
      <w:r>
        <w:rPr>
          <w:rFonts w:cs="Arial"/>
          <w:szCs w:val="18"/>
        </w:rPr>
        <w:t>de</w:t>
      </w:r>
      <w:r w:rsidRPr="00CD3B91">
        <w:rPr>
          <w:rFonts w:cs="Arial"/>
          <w:szCs w:val="18"/>
        </w:rPr>
        <w:t xml:space="preserve"> </w:t>
      </w:r>
      <w:r>
        <w:rPr>
          <w:rFonts w:cs="Arial"/>
          <w:szCs w:val="18"/>
        </w:rPr>
        <w:t>uitslag tot verbruik, bedoeld in artikel 2 van de Wet op de accijns, van</w:t>
      </w:r>
      <w:r w:rsidRPr="00CD3B91">
        <w:rPr>
          <w:rFonts w:cs="Arial"/>
          <w:szCs w:val="18"/>
        </w:rPr>
        <w:t xml:space="preserve"> </w:t>
      </w:r>
      <w:r>
        <w:rPr>
          <w:rFonts w:cs="Arial"/>
          <w:szCs w:val="18"/>
        </w:rPr>
        <w:t>betere fossiele brandstof</w:t>
      </w:r>
      <w:r w:rsidRPr="00CD3B91">
        <w:rPr>
          <w:rFonts w:cs="Arial"/>
          <w:szCs w:val="18"/>
        </w:rPr>
        <w:t xml:space="preserve"> </w:t>
      </w:r>
      <w:r>
        <w:rPr>
          <w:rFonts w:cs="Arial"/>
          <w:szCs w:val="18"/>
        </w:rPr>
        <w:t xml:space="preserve">volgens de gegevens van de rijksbelastingdienst niet </w:t>
      </w:r>
      <w:r w:rsidRPr="00CD3B91">
        <w:rPr>
          <w:rFonts w:cs="Arial"/>
          <w:szCs w:val="18"/>
        </w:rPr>
        <w:t xml:space="preserve">beschouwd als uitslag tot vervoersverbruik, tenzij de </w:t>
      </w:r>
      <w:proofErr w:type="spellStart"/>
      <w:r w:rsidRPr="00CD3B91">
        <w:rPr>
          <w:rFonts w:cs="Arial"/>
          <w:szCs w:val="18"/>
        </w:rPr>
        <w:t>rapportageplichtige</w:t>
      </w:r>
      <w:proofErr w:type="spellEnd"/>
      <w:r w:rsidRPr="00CD3B91">
        <w:rPr>
          <w:rFonts w:cs="Arial"/>
          <w:szCs w:val="18"/>
        </w:rPr>
        <w:t xml:space="preserve"> </w:t>
      </w:r>
      <w:r w:rsidR="002C6D19">
        <w:rPr>
          <w:rFonts w:cs="Arial"/>
          <w:szCs w:val="18"/>
        </w:rPr>
        <w:t>het tegendeel aantoont</w:t>
      </w:r>
      <w:r w:rsidRPr="00CD3B91">
        <w:rPr>
          <w:rFonts w:cs="Arial"/>
          <w:szCs w:val="18"/>
        </w:rPr>
        <w:t>.</w:t>
      </w:r>
    </w:p>
    <w:p w:rsidR="001D05D6" w:rsidRPr="002C6D19" w:rsidRDefault="001D05D6" w:rsidP="002C6D19">
      <w:pPr>
        <w:widowControl w:val="0"/>
        <w:numPr>
          <w:ilvl w:val="0"/>
          <w:numId w:val="21"/>
        </w:numPr>
        <w:autoSpaceDE w:val="0"/>
        <w:autoSpaceDN w:val="0"/>
        <w:adjustRightInd w:val="0"/>
        <w:ind w:left="284" w:hanging="284"/>
        <w:rPr>
          <w:rFonts w:cs="Arial"/>
          <w:szCs w:val="18"/>
        </w:rPr>
      </w:pPr>
      <w:r w:rsidRPr="002C6D19">
        <w:rPr>
          <w:rFonts w:cs="Arial"/>
          <w:szCs w:val="18"/>
        </w:rPr>
        <w:t xml:space="preserve">Voor de toepassing van het eerste lid wordt </w:t>
      </w:r>
      <w:r w:rsidR="00BB2B4D" w:rsidRPr="002C6D19">
        <w:rPr>
          <w:rFonts w:cs="Arial"/>
          <w:szCs w:val="18"/>
        </w:rPr>
        <w:t>de</w:t>
      </w:r>
      <w:r w:rsidRPr="002C6D19">
        <w:rPr>
          <w:rFonts w:cs="Arial"/>
          <w:szCs w:val="18"/>
        </w:rPr>
        <w:t xml:space="preserve"> </w:t>
      </w:r>
      <w:r w:rsidR="00BF4024" w:rsidRPr="002C6D19">
        <w:rPr>
          <w:rFonts w:cs="Arial"/>
          <w:szCs w:val="18"/>
        </w:rPr>
        <w:t xml:space="preserve">uitslag tot </w:t>
      </w:r>
      <w:r w:rsidRPr="002C6D19">
        <w:rPr>
          <w:rFonts w:cs="Arial"/>
          <w:szCs w:val="18"/>
        </w:rPr>
        <w:t xml:space="preserve">verbruik, </w:t>
      </w:r>
      <w:r w:rsidR="00BF4024" w:rsidRPr="002C6D19">
        <w:rPr>
          <w:rFonts w:cs="Arial"/>
          <w:szCs w:val="18"/>
        </w:rPr>
        <w:t xml:space="preserve">bedoeld in artikel 2 van de Wet op de accijns, van benzine en diesel, </w:t>
      </w:r>
      <w:r w:rsidRPr="002C6D19">
        <w:rPr>
          <w:rFonts w:cs="Arial"/>
          <w:szCs w:val="18"/>
        </w:rPr>
        <w:t xml:space="preserve">niet aangemerkt als een betere fossiele brandstof, tenzij de </w:t>
      </w:r>
      <w:proofErr w:type="spellStart"/>
      <w:r w:rsidRPr="002C6D19">
        <w:rPr>
          <w:rFonts w:cs="Arial"/>
          <w:szCs w:val="18"/>
        </w:rPr>
        <w:t>rapportageplichtige</w:t>
      </w:r>
      <w:proofErr w:type="spellEnd"/>
      <w:r w:rsidRPr="002C6D19">
        <w:rPr>
          <w:rFonts w:cs="Arial"/>
          <w:szCs w:val="18"/>
        </w:rPr>
        <w:t xml:space="preserve"> het tegendeel aantoont.</w:t>
      </w:r>
    </w:p>
    <w:p w:rsidR="001D05D6" w:rsidRPr="001D05D6" w:rsidRDefault="002C6D19" w:rsidP="001D05D6">
      <w:pPr>
        <w:widowControl w:val="0"/>
        <w:autoSpaceDE w:val="0"/>
        <w:autoSpaceDN w:val="0"/>
        <w:adjustRightInd w:val="0"/>
        <w:ind w:left="320" w:hanging="320"/>
        <w:rPr>
          <w:rFonts w:cs="Arial"/>
          <w:szCs w:val="18"/>
        </w:rPr>
      </w:pPr>
      <w:r>
        <w:rPr>
          <w:rFonts w:cs="Arial"/>
          <w:bCs/>
          <w:szCs w:val="18"/>
        </w:rPr>
        <w:t>5</w:t>
      </w:r>
      <w:r w:rsidR="001D05D6" w:rsidRPr="00CD3B91">
        <w:rPr>
          <w:rFonts w:cs="Arial"/>
          <w:bCs/>
          <w:szCs w:val="18"/>
        </w:rPr>
        <w:t>.</w:t>
      </w:r>
      <w:r w:rsidR="001D05D6" w:rsidRPr="00CD3B91">
        <w:rPr>
          <w:rFonts w:cs="Arial"/>
          <w:bCs/>
          <w:szCs w:val="18"/>
        </w:rPr>
        <w:tab/>
      </w:r>
      <w:r w:rsidR="001D05D6" w:rsidRPr="00CD3B91">
        <w:rPr>
          <w:rFonts w:cs="Arial"/>
          <w:szCs w:val="18"/>
        </w:rPr>
        <w:t xml:space="preserve">Wijzigingen in de voor enig kalenderjaar op zijn rekening ingevoerde </w:t>
      </w:r>
      <w:r w:rsidR="00BF4024">
        <w:rPr>
          <w:rFonts w:cs="Arial"/>
          <w:szCs w:val="18"/>
        </w:rPr>
        <w:t>uitslag</w:t>
      </w:r>
      <w:r w:rsidR="001D05D6" w:rsidRPr="00CD3B91">
        <w:rPr>
          <w:rFonts w:cs="Arial"/>
          <w:szCs w:val="18"/>
        </w:rPr>
        <w:t xml:space="preserve"> tot vervoersverbruik</w:t>
      </w:r>
      <w:r w:rsidR="00BF4024">
        <w:rPr>
          <w:rFonts w:cs="Arial"/>
          <w:szCs w:val="18"/>
        </w:rPr>
        <w:t xml:space="preserve"> </w:t>
      </w:r>
      <w:r w:rsidR="001D05D6" w:rsidRPr="00CD3B91">
        <w:rPr>
          <w:rFonts w:cs="Arial"/>
          <w:szCs w:val="18"/>
        </w:rPr>
        <w:t xml:space="preserve">na de datum, bedoeld in het eerste lid, meldt de </w:t>
      </w:r>
      <w:proofErr w:type="spellStart"/>
      <w:r w:rsidR="001D05D6" w:rsidRPr="00CD3B91">
        <w:rPr>
          <w:rFonts w:cs="Arial"/>
          <w:szCs w:val="18"/>
        </w:rPr>
        <w:t>rapportag</w:t>
      </w:r>
      <w:r w:rsidR="001D05D6" w:rsidRPr="001D05D6">
        <w:rPr>
          <w:rFonts w:cs="Arial"/>
          <w:szCs w:val="18"/>
        </w:rPr>
        <w:t>eplichtige</w:t>
      </w:r>
      <w:proofErr w:type="spellEnd"/>
      <w:r w:rsidR="001D05D6" w:rsidRPr="001D05D6">
        <w:rPr>
          <w:rFonts w:cs="Arial"/>
          <w:szCs w:val="18"/>
        </w:rPr>
        <w:t xml:space="preserve"> aan het bestuur van de emissieautoriteit.</w:t>
      </w:r>
    </w:p>
    <w:p w:rsidR="001D05D6" w:rsidRPr="001D05D6" w:rsidRDefault="002C6D19" w:rsidP="001D05D6">
      <w:pPr>
        <w:widowControl w:val="0"/>
        <w:autoSpaceDE w:val="0"/>
        <w:autoSpaceDN w:val="0"/>
        <w:adjustRightInd w:val="0"/>
        <w:ind w:left="320" w:hanging="320"/>
        <w:rPr>
          <w:rFonts w:cs="Arial"/>
          <w:szCs w:val="18"/>
        </w:rPr>
      </w:pPr>
      <w:r>
        <w:rPr>
          <w:rFonts w:cs="Arial"/>
          <w:bCs/>
          <w:szCs w:val="18"/>
        </w:rPr>
        <w:t>6</w:t>
      </w:r>
      <w:r w:rsidR="001D05D6" w:rsidRPr="00D6646C">
        <w:rPr>
          <w:rFonts w:cs="Arial"/>
          <w:bCs/>
          <w:szCs w:val="18"/>
        </w:rPr>
        <w:t>.</w:t>
      </w:r>
      <w:r w:rsidR="001D05D6" w:rsidRPr="001D05D6">
        <w:rPr>
          <w:rFonts w:cs="Arial"/>
          <w:b/>
          <w:bCs/>
          <w:szCs w:val="18"/>
        </w:rPr>
        <w:tab/>
      </w:r>
      <w:r w:rsidR="001D05D6" w:rsidRPr="001D05D6">
        <w:rPr>
          <w:rFonts w:cs="Arial"/>
          <w:szCs w:val="18"/>
        </w:rPr>
        <w:t xml:space="preserve">Bij ministeriële regeling worden de bij het invoeren op de rekening te vermelden gegevens </w:t>
      </w:r>
      <w:r w:rsidR="00F719E7">
        <w:rPr>
          <w:rFonts w:cs="Arial"/>
          <w:szCs w:val="18"/>
        </w:rPr>
        <w:t xml:space="preserve">en te hanteren berekeningsmethode als bedoeld </w:t>
      </w:r>
      <w:r w:rsidR="00F719E7" w:rsidRPr="00F719E7">
        <w:rPr>
          <w:rFonts w:cs="Arial"/>
          <w:szCs w:val="18"/>
        </w:rPr>
        <w:t xml:space="preserve">in </w:t>
      </w:r>
      <w:r w:rsidR="00E93FF6" w:rsidRPr="00E93FF6">
        <w:rPr>
          <w:rFonts w:cs="Arial"/>
          <w:szCs w:val="18"/>
        </w:rPr>
        <w:t>richtlijn (EU) 2015/652</w:t>
      </w:r>
      <w:r w:rsidR="00F719E7">
        <w:rPr>
          <w:rFonts w:cs="Arial"/>
          <w:szCs w:val="18"/>
        </w:rPr>
        <w:t xml:space="preserve"> </w:t>
      </w:r>
      <w:r w:rsidR="001D05D6" w:rsidRPr="00F719E7">
        <w:rPr>
          <w:rFonts w:cs="Arial"/>
          <w:szCs w:val="18"/>
        </w:rPr>
        <w:t>b</w:t>
      </w:r>
      <w:r w:rsidR="001D05D6" w:rsidRPr="001D05D6">
        <w:rPr>
          <w:rFonts w:cs="Arial"/>
          <w:szCs w:val="18"/>
        </w:rPr>
        <w:t>epaald.</w:t>
      </w:r>
    </w:p>
    <w:p w:rsidR="001D05D6" w:rsidRPr="001D05D6" w:rsidRDefault="002C6D19" w:rsidP="001D05D6">
      <w:pPr>
        <w:widowControl w:val="0"/>
        <w:autoSpaceDE w:val="0"/>
        <w:autoSpaceDN w:val="0"/>
        <w:adjustRightInd w:val="0"/>
        <w:ind w:left="320" w:hanging="320"/>
        <w:rPr>
          <w:rFonts w:cs="Arial"/>
          <w:szCs w:val="18"/>
        </w:rPr>
      </w:pPr>
      <w:r>
        <w:rPr>
          <w:rFonts w:cs="Arial"/>
          <w:bCs/>
          <w:szCs w:val="18"/>
        </w:rPr>
        <w:t>7</w:t>
      </w:r>
      <w:r w:rsidR="001D05D6" w:rsidRPr="00D6646C">
        <w:rPr>
          <w:rFonts w:cs="Arial"/>
          <w:bCs/>
          <w:szCs w:val="18"/>
        </w:rPr>
        <w:t>.</w:t>
      </w:r>
      <w:r w:rsidR="003D554D">
        <w:rPr>
          <w:rFonts w:cs="Arial"/>
          <w:szCs w:val="18"/>
        </w:rPr>
        <w:tab/>
        <w:t>Bij ministeriële regeling</w:t>
      </w:r>
      <w:r w:rsidR="001D05D6" w:rsidRPr="001D05D6">
        <w:rPr>
          <w:rFonts w:cs="Arial"/>
          <w:szCs w:val="18"/>
        </w:rPr>
        <w:t xml:space="preserve"> kunnen regels </w:t>
      </w:r>
      <w:r w:rsidR="00CD0102">
        <w:rPr>
          <w:rFonts w:cs="Arial"/>
          <w:szCs w:val="18"/>
        </w:rPr>
        <w:t xml:space="preserve">worden gesteld </w:t>
      </w:r>
      <w:r w:rsidR="00926424">
        <w:rPr>
          <w:rFonts w:cs="Arial"/>
          <w:szCs w:val="18"/>
        </w:rPr>
        <w:t>over de wijze waarop</w:t>
      </w:r>
      <w:r w:rsidR="001D05D6" w:rsidRPr="001D05D6">
        <w:rPr>
          <w:rFonts w:cs="Arial"/>
          <w:szCs w:val="18"/>
        </w:rPr>
        <w:t xml:space="preserve"> het aantonen</w:t>
      </w:r>
      <w:r w:rsidR="00926424">
        <w:rPr>
          <w:rFonts w:cs="Arial"/>
          <w:szCs w:val="18"/>
        </w:rPr>
        <w:t>, bedoeld</w:t>
      </w:r>
      <w:r w:rsidR="001D05D6" w:rsidRPr="001D05D6">
        <w:rPr>
          <w:rFonts w:cs="Arial"/>
          <w:szCs w:val="18"/>
        </w:rPr>
        <w:t xml:space="preserve"> in het tweede</w:t>
      </w:r>
      <w:r w:rsidR="0044015A">
        <w:rPr>
          <w:rFonts w:cs="Arial"/>
          <w:szCs w:val="18"/>
        </w:rPr>
        <w:t xml:space="preserve">, </w:t>
      </w:r>
      <w:r w:rsidR="001D05D6" w:rsidRPr="001D05D6">
        <w:rPr>
          <w:rFonts w:cs="Arial"/>
          <w:szCs w:val="18"/>
        </w:rPr>
        <w:t xml:space="preserve">derde </w:t>
      </w:r>
      <w:r w:rsidR="0044015A">
        <w:rPr>
          <w:rFonts w:cs="Arial"/>
          <w:szCs w:val="18"/>
        </w:rPr>
        <w:t xml:space="preserve">en vierde </w:t>
      </w:r>
      <w:r w:rsidR="001D05D6" w:rsidRPr="001D05D6">
        <w:rPr>
          <w:rFonts w:cs="Arial"/>
          <w:szCs w:val="18"/>
        </w:rPr>
        <w:t>lid</w:t>
      </w:r>
      <w:r w:rsidR="00926424">
        <w:rPr>
          <w:rFonts w:cs="Arial"/>
          <w:szCs w:val="18"/>
        </w:rPr>
        <w:t>, plaatsvindt</w:t>
      </w:r>
      <w:r w:rsidR="001D05D6" w:rsidRPr="001D05D6">
        <w:rPr>
          <w:rFonts w:cs="Arial"/>
          <w:szCs w:val="18"/>
        </w:rPr>
        <w:t>.</w:t>
      </w:r>
    </w:p>
    <w:p w:rsidR="001D05D6" w:rsidRDefault="002C6D19" w:rsidP="001D05D6">
      <w:pPr>
        <w:widowControl w:val="0"/>
        <w:autoSpaceDE w:val="0"/>
        <w:autoSpaceDN w:val="0"/>
        <w:adjustRightInd w:val="0"/>
        <w:ind w:left="320" w:hanging="320"/>
        <w:rPr>
          <w:rFonts w:cs="Arial"/>
          <w:szCs w:val="18"/>
        </w:rPr>
      </w:pPr>
      <w:r>
        <w:rPr>
          <w:rFonts w:cs="Arial"/>
          <w:bCs/>
          <w:szCs w:val="18"/>
        </w:rPr>
        <w:t>8</w:t>
      </w:r>
      <w:r w:rsidR="001D05D6" w:rsidRPr="00D6646C">
        <w:rPr>
          <w:rFonts w:cs="Arial"/>
          <w:bCs/>
          <w:szCs w:val="18"/>
        </w:rPr>
        <w:t>.</w:t>
      </w:r>
      <w:r w:rsidR="001D05D6" w:rsidRPr="001D05D6">
        <w:rPr>
          <w:rFonts w:cs="Arial"/>
          <w:b/>
          <w:bCs/>
          <w:szCs w:val="18"/>
        </w:rPr>
        <w:tab/>
      </w:r>
      <w:r w:rsidR="001D05D6" w:rsidRPr="001D05D6">
        <w:rPr>
          <w:rFonts w:cs="Arial"/>
          <w:szCs w:val="18"/>
        </w:rPr>
        <w:t xml:space="preserve">De gegevens, bedoeld in het </w:t>
      </w:r>
      <w:r w:rsidR="00EF5251">
        <w:rPr>
          <w:rFonts w:cs="Arial"/>
          <w:szCs w:val="18"/>
        </w:rPr>
        <w:t>zes</w:t>
      </w:r>
      <w:r w:rsidR="00BF4024">
        <w:rPr>
          <w:rFonts w:cs="Arial"/>
          <w:szCs w:val="18"/>
        </w:rPr>
        <w:t>de</w:t>
      </w:r>
      <w:r w:rsidR="001D05D6" w:rsidRPr="001D05D6">
        <w:rPr>
          <w:rFonts w:cs="Arial"/>
          <w:szCs w:val="18"/>
        </w:rPr>
        <w:t xml:space="preserve"> lid, en de onderliggende stukken worden door de </w:t>
      </w:r>
      <w:proofErr w:type="spellStart"/>
      <w:r w:rsidR="001D05D6" w:rsidRPr="001D05D6">
        <w:rPr>
          <w:rFonts w:cs="Arial"/>
          <w:szCs w:val="18"/>
        </w:rPr>
        <w:t>rapportageplichtige</w:t>
      </w:r>
      <w:proofErr w:type="spellEnd"/>
      <w:r w:rsidR="001D05D6" w:rsidRPr="001D05D6">
        <w:rPr>
          <w:rFonts w:cs="Arial"/>
          <w:szCs w:val="18"/>
        </w:rPr>
        <w:t xml:space="preserve"> bewaard tot ten minste vijf jaar na afloop van het kalenderjaar waarop die gegevens betrekking hebben.</w:t>
      </w:r>
    </w:p>
    <w:p w:rsidR="00F56EF5" w:rsidRPr="001D05D6" w:rsidRDefault="00F56EF5" w:rsidP="001D05D6">
      <w:pPr>
        <w:widowControl w:val="0"/>
        <w:autoSpaceDE w:val="0"/>
        <w:autoSpaceDN w:val="0"/>
        <w:adjustRightInd w:val="0"/>
        <w:ind w:left="320" w:hanging="32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9.8.2.4</w:t>
      </w:r>
    </w:p>
    <w:p w:rsidR="00F56EF5" w:rsidRPr="001D05D6" w:rsidRDefault="00F56EF5"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1.</w:t>
      </w:r>
      <w:r w:rsidRPr="001D05D6">
        <w:rPr>
          <w:rFonts w:cs="Arial"/>
          <w:b/>
          <w:bCs/>
          <w:szCs w:val="18"/>
        </w:rPr>
        <w:tab/>
      </w:r>
      <w:r w:rsidRPr="001D05D6">
        <w:rPr>
          <w:rFonts w:cs="Arial"/>
          <w:szCs w:val="18"/>
        </w:rPr>
        <w:t xml:space="preserve">Indien een </w:t>
      </w:r>
      <w:proofErr w:type="spellStart"/>
      <w:r w:rsidRPr="001D05D6">
        <w:rPr>
          <w:rFonts w:cs="Arial"/>
          <w:szCs w:val="18"/>
        </w:rPr>
        <w:t>rapportageplichtige</w:t>
      </w:r>
      <w:proofErr w:type="spellEnd"/>
      <w:r w:rsidRPr="001D05D6">
        <w:rPr>
          <w:rFonts w:cs="Arial"/>
          <w:szCs w:val="18"/>
        </w:rPr>
        <w:t xml:space="preserve"> in enig kalenderjaar </w:t>
      </w:r>
      <w:r w:rsidR="00071942">
        <w:rPr>
          <w:rFonts w:cs="Arial"/>
          <w:szCs w:val="18"/>
        </w:rPr>
        <w:t xml:space="preserve">zijn uitslag </w:t>
      </w:r>
      <w:r w:rsidRPr="001D05D6">
        <w:rPr>
          <w:rFonts w:cs="Arial"/>
          <w:szCs w:val="18"/>
        </w:rPr>
        <w:t xml:space="preserve">tot vervoersverbruik niet voor 1 maart van het daaropvolgende kalenderjaar heeft ingevoerd op zijn </w:t>
      </w:r>
      <w:r w:rsidRPr="001D05D6">
        <w:rPr>
          <w:rFonts w:cs="Arial"/>
          <w:szCs w:val="18"/>
        </w:rPr>
        <w:lastRenderedPageBreak/>
        <w:t>rekening</w:t>
      </w:r>
      <w:r w:rsidR="00071942">
        <w:rPr>
          <w:rFonts w:cs="Arial"/>
          <w:szCs w:val="18"/>
        </w:rPr>
        <w:t xml:space="preserve"> met een reductieverplichtingfaciliteit</w:t>
      </w:r>
      <w:r w:rsidRPr="001D05D6">
        <w:rPr>
          <w:rFonts w:cs="Arial"/>
          <w:szCs w:val="18"/>
        </w:rPr>
        <w:t xml:space="preserve">, kan het bestuur van de emissieautoriteit </w:t>
      </w:r>
      <w:r w:rsidR="00071942">
        <w:rPr>
          <w:rFonts w:cs="Arial"/>
          <w:szCs w:val="18"/>
        </w:rPr>
        <w:t>hem</w:t>
      </w:r>
      <w:r w:rsidRPr="001D05D6">
        <w:rPr>
          <w:rFonts w:cs="Arial"/>
          <w:szCs w:val="18"/>
        </w:rPr>
        <w:t xml:space="preserve"> ambtshalve vaststellen.</w:t>
      </w: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2.</w:t>
      </w:r>
      <w:r w:rsidRPr="001D05D6">
        <w:rPr>
          <w:rFonts w:cs="Arial"/>
          <w:b/>
          <w:bCs/>
          <w:szCs w:val="18"/>
        </w:rPr>
        <w:tab/>
      </w:r>
      <w:r w:rsidRPr="001D05D6">
        <w:rPr>
          <w:rFonts w:cs="Arial"/>
          <w:szCs w:val="18"/>
        </w:rPr>
        <w:t xml:space="preserve">Indien een </w:t>
      </w:r>
      <w:proofErr w:type="spellStart"/>
      <w:r w:rsidRPr="001D05D6">
        <w:rPr>
          <w:rFonts w:cs="Arial"/>
          <w:szCs w:val="18"/>
        </w:rPr>
        <w:t>rapportageplichtige</w:t>
      </w:r>
      <w:proofErr w:type="spellEnd"/>
      <w:r w:rsidRPr="001D05D6">
        <w:rPr>
          <w:rFonts w:cs="Arial"/>
          <w:szCs w:val="18"/>
        </w:rPr>
        <w:t xml:space="preserve"> in enig kalenderjaar </w:t>
      </w:r>
      <w:r w:rsidR="00701E41">
        <w:rPr>
          <w:rFonts w:cs="Arial"/>
          <w:szCs w:val="18"/>
        </w:rPr>
        <w:t xml:space="preserve">zijn uitslag </w:t>
      </w:r>
      <w:r w:rsidRPr="001D05D6">
        <w:rPr>
          <w:rFonts w:cs="Arial"/>
          <w:szCs w:val="18"/>
        </w:rPr>
        <w:t>tot vervoersverbruik niet juist heeft ingevoerd op zijn rekening</w:t>
      </w:r>
      <w:r w:rsidR="00701E41">
        <w:rPr>
          <w:rFonts w:cs="Arial"/>
          <w:szCs w:val="18"/>
        </w:rPr>
        <w:t xml:space="preserve"> met een reductieverplichtingfaciliteit</w:t>
      </w:r>
      <w:r w:rsidRPr="001D05D6">
        <w:rPr>
          <w:rFonts w:cs="Arial"/>
          <w:szCs w:val="18"/>
        </w:rPr>
        <w:t xml:space="preserve">, kan het bestuur van de emissieautoriteit </w:t>
      </w:r>
      <w:r w:rsidR="00701E41">
        <w:rPr>
          <w:rFonts w:cs="Arial"/>
          <w:szCs w:val="18"/>
        </w:rPr>
        <w:t xml:space="preserve">hem </w:t>
      </w:r>
      <w:r w:rsidRPr="001D05D6">
        <w:rPr>
          <w:rFonts w:cs="Arial"/>
          <w:szCs w:val="18"/>
        </w:rPr>
        <w:t>tot vijf jaar na dat kalenderjaar</w:t>
      </w:r>
      <w:r w:rsidR="00701E41">
        <w:rPr>
          <w:rFonts w:cs="Arial"/>
          <w:szCs w:val="18"/>
        </w:rPr>
        <w:t xml:space="preserve"> </w:t>
      </w:r>
      <w:r w:rsidRPr="001D05D6">
        <w:rPr>
          <w:rFonts w:cs="Arial"/>
          <w:szCs w:val="18"/>
        </w:rPr>
        <w:t>ambtshalve vaststellen.</w:t>
      </w:r>
    </w:p>
    <w:p w:rsidR="001D05D6" w:rsidRDefault="001D05D6" w:rsidP="001D05D6">
      <w:pPr>
        <w:widowControl w:val="0"/>
        <w:autoSpaceDE w:val="0"/>
        <w:autoSpaceDN w:val="0"/>
        <w:adjustRightInd w:val="0"/>
        <w:ind w:left="320" w:hanging="320"/>
        <w:rPr>
          <w:rFonts w:cs="Arial"/>
          <w:szCs w:val="18"/>
        </w:rPr>
      </w:pPr>
      <w:r w:rsidRPr="00D6646C">
        <w:rPr>
          <w:rFonts w:cs="Arial"/>
          <w:bCs/>
          <w:szCs w:val="18"/>
        </w:rPr>
        <w:t>3.</w:t>
      </w:r>
      <w:r w:rsidRPr="001D05D6">
        <w:rPr>
          <w:rFonts w:cs="Arial"/>
          <w:b/>
          <w:bCs/>
          <w:szCs w:val="18"/>
        </w:rPr>
        <w:tab/>
      </w:r>
      <w:r w:rsidRPr="001D05D6">
        <w:rPr>
          <w:rFonts w:cs="Arial"/>
          <w:szCs w:val="18"/>
        </w:rPr>
        <w:t xml:space="preserve">Bij </w:t>
      </w:r>
      <w:r w:rsidR="00CF5FAE">
        <w:rPr>
          <w:rFonts w:cs="Arial"/>
          <w:szCs w:val="18"/>
        </w:rPr>
        <w:t xml:space="preserve">of krachtens </w:t>
      </w:r>
      <w:r w:rsidRPr="001D05D6">
        <w:rPr>
          <w:rFonts w:cs="Arial"/>
          <w:szCs w:val="18"/>
        </w:rPr>
        <w:t>algemene maatregel van bestuur worden nadere regels gesteld over de toepassing van het eerste en tweede lid.</w:t>
      </w:r>
    </w:p>
    <w:p w:rsidR="00F56EF5" w:rsidRPr="001D05D6" w:rsidRDefault="00F56EF5" w:rsidP="001D05D6">
      <w:pPr>
        <w:widowControl w:val="0"/>
        <w:autoSpaceDE w:val="0"/>
        <w:autoSpaceDN w:val="0"/>
        <w:adjustRightInd w:val="0"/>
        <w:ind w:left="320" w:hanging="32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9.8.2.5</w:t>
      </w:r>
    </w:p>
    <w:p w:rsidR="00F56EF5" w:rsidRPr="001D05D6" w:rsidRDefault="00F56EF5"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1.</w:t>
      </w:r>
      <w:r w:rsidRPr="001D05D6">
        <w:rPr>
          <w:rFonts w:cs="Arial"/>
          <w:b/>
          <w:bCs/>
          <w:szCs w:val="18"/>
        </w:rPr>
        <w:tab/>
      </w:r>
      <w:r w:rsidRPr="001D05D6">
        <w:rPr>
          <w:rFonts w:cs="Arial"/>
          <w:szCs w:val="18"/>
        </w:rPr>
        <w:t>Op 1 april van enig kalenderjaar:</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a.</w:t>
      </w:r>
      <w:r w:rsidRPr="001D05D6">
        <w:rPr>
          <w:rFonts w:cs="Arial"/>
          <w:szCs w:val="18"/>
        </w:rPr>
        <w:tab/>
        <w:t xml:space="preserve">heeft de </w:t>
      </w:r>
      <w:proofErr w:type="spellStart"/>
      <w:r w:rsidRPr="001D05D6">
        <w:rPr>
          <w:rFonts w:cs="Arial"/>
          <w:szCs w:val="18"/>
        </w:rPr>
        <w:t>rapportageplichtige</w:t>
      </w:r>
      <w:proofErr w:type="spellEnd"/>
      <w:r w:rsidRPr="001D05D6">
        <w:rPr>
          <w:rFonts w:cs="Arial"/>
          <w:szCs w:val="18"/>
        </w:rPr>
        <w:t xml:space="preserve"> ten minste het aantal per soort hernieuwbare brandstofeenheden of exploitatiereductie-eenheden op zijn rekening, en</w:t>
      </w:r>
    </w:p>
    <w:p w:rsidR="00D6646C" w:rsidRPr="001D05D6" w:rsidRDefault="001D05D6" w:rsidP="00D6646C">
      <w:pPr>
        <w:widowControl w:val="0"/>
        <w:autoSpaceDE w:val="0"/>
        <w:autoSpaceDN w:val="0"/>
        <w:adjustRightInd w:val="0"/>
        <w:ind w:left="640" w:hanging="320"/>
        <w:rPr>
          <w:rFonts w:cs="Arial"/>
          <w:szCs w:val="18"/>
        </w:rPr>
      </w:pPr>
      <w:r w:rsidRPr="001D05D6">
        <w:rPr>
          <w:rFonts w:cs="Arial"/>
          <w:szCs w:val="18"/>
        </w:rPr>
        <w:t>b.</w:t>
      </w:r>
      <w:r w:rsidRPr="001D05D6">
        <w:rPr>
          <w:rFonts w:cs="Arial"/>
          <w:szCs w:val="18"/>
        </w:rPr>
        <w:tab/>
        <w:t xml:space="preserve">schrijft het bestuur van de emissieautoriteit van de rekening van de </w:t>
      </w:r>
      <w:proofErr w:type="spellStart"/>
      <w:r w:rsidRPr="001D05D6">
        <w:rPr>
          <w:rFonts w:cs="Arial"/>
          <w:szCs w:val="18"/>
        </w:rPr>
        <w:t>rapportageplichtige</w:t>
      </w:r>
      <w:proofErr w:type="spellEnd"/>
      <w:r w:rsidRPr="001D05D6">
        <w:rPr>
          <w:rFonts w:cs="Arial"/>
          <w:szCs w:val="18"/>
        </w:rPr>
        <w:t xml:space="preserve"> het aantal per soort hernieuwbare brandstofeenheden of exploitatiereductie-eenheden af,</w:t>
      </w:r>
    </w:p>
    <w:p w:rsidR="001D05D6" w:rsidRPr="001D05D6" w:rsidRDefault="001D05D6" w:rsidP="00D6646C">
      <w:pPr>
        <w:widowControl w:val="0"/>
        <w:autoSpaceDE w:val="0"/>
        <w:autoSpaceDN w:val="0"/>
        <w:adjustRightInd w:val="0"/>
        <w:ind w:left="340"/>
        <w:rPr>
          <w:rFonts w:cs="Arial"/>
          <w:szCs w:val="18"/>
        </w:rPr>
      </w:pPr>
      <w:r w:rsidRPr="001D05D6">
        <w:rPr>
          <w:rFonts w:cs="Arial"/>
          <w:szCs w:val="18"/>
        </w:rPr>
        <w:t xml:space="preserve">dat overeenkomt met de voor </w:t>
      </w:r>
      <w:r w:rsidR="00F30198">
        <w:rPr>
          <w:rFonts w:cs="Arial"/>
          <w:szCs w:val="18"/>
        </w:rPr>
        <w:t xml:space="preserve">die </w:t>
      </w:r>
      <w:proofErr w:type="spellStart"/>
      <w:r w:rsidR="00F30198">
        <w:rPr>
          <w:rFonts w:cs="Arial"/>
          <w:szCs w:val="18"/>
        </w:rPr>
        <w:t>rapportageplichtige</w:t>
      </w:r>
      <w:proofErr w:type="spellEnd"/>
      <w:r w:rsidR="00F30198">
        <w:rPr>
          <w:rFonts w:cs="Arial"/>
          <w:szCs w:val="18"/>
        </w:rPr>
        <w:t xml:space="preserve"> voor het</w:t>
      </w:r>
      <w:r w:rsidRPr="001D05D6">
        <w:rPr>
          <w:rFonts w:cs="Arial"/>
          <w:szCs w:val="18"/>
        </w:rPr>
        <w:t xml:space="preserve"> direct aan die datum voorafgaande kalenderjaar geldende reductieverplichting.</w:t>
      </w:r>
    </w:p>
    <w:p w:rsidR="001D05D6" w:rsidRPr="001D05D6" w:rsidRDefault="001D05D6" w:rsidP="001D05D6">
      <w:pPr>
        <w:widowControl w:val="0"/>
        <w:autoSpaceDE w:val="0"/>
        <w:autoSpaceDN w:val="0"/>
        <w:adjustRightInd w:val="0"/>
        <w:ind w:left="360" w:hanging="360"/>
        <w:rPr>
          <w:rFonts w:cs="Arial"/>
          <w:szCs w:val="18"/>
        </w:rPr>
      </w:pPr>
      <w:r w:rsidRPr="001D05D6">
        <w:rPr>
          <w:rFonts w:cs="Arial"/>
          <w:szCs w:val="18"/>
        </w:rPr>
        <w:t xml:space="preserve">2. </w:t>
      </w:r>
      <w:r w:rsidRPr="001D05D6">
        <w:rPr>
          <w:rFonts w:cs="Arial"/>
          <w:szCs w:val="18"/>
        </w:rPr>
        <w:tab/>
        <w:t xml:space="preserve">Bij </w:t>
      </w:r>
      <w:r w:rsidR="00CF5FAE">
        <w:rPr>
          <w:rFonts w:cs="Arial"/>
          <w:szCs w:val="18"/>
        </w:rPr>
        <w:t xml:space="preserve">of krachtens </w:t>
      </w:r>
      <w:r w:rsidRPr="001D05D6">
        <w:rPr>
          <w:rFonts w:cs="Arial"/>
          <w:szCs w:val="18"/>
        </w:rPr>
        <w:t xml:space="preserve">algemene maatregel van bestuur worden regels gesteld over de afschrijving van het aantal per soort hernieuwbare brandstofeenheden en exploitatiereductie-eenheden, bedoeld in het eerste lid, onderdeel b. </w:t>
      </w: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3.</w:t>
      </w:r>
      <w:r w:rsidRPr="001D05D6">
        <w:rPr>
          <w:rFonts w:cs="Arial"/>
          <w:b/>
          <w:bCs/>
          <w:szCs w:val="18"/>
        </w:rPr>
        <w:tab/>
      </w:r>
      <w:r w:rsidRPr="001D05D6">
        <w:rPr>
          <w:rFonts w:cs="Arial"/>
          <w:szCs w:val="18"/>
        </w:rPr>
        <w:t xml:space="preserve">Indien toepassing van artikel 9.8.2.4, tweede lid, leidt tot een verhoging van de reductieverplichting voor het betrokken kalenderjaar, schrijft het bestuur van de emissieautoriteit met inachtneming van het tweede lid het </w:t>
      </w:r>
      <w:r w:rsidRPr="00F30198">
        <w:rPr>
          <w:rFonts w:cs="Arial"/>
          <w:szCs w:val="18"/>
        </w:rPr>
        <w:t>aantal per</w:t>
      </w:r>
      <w:r w:rsidRPr="001D05D6">
        <w:rPr>
          <w:rFonts w:cs="Arial"/>
          <w:szCs w:val="18"/>
        </w:rPr>
        <w:t xml:space="preserve"> soort hernieuwbare brandstofeenheden dat overeenkomt met die verhoging af van de rekening van de </w:t>
      </w:r>
      <w:proofErr w:type="spellStart"/>
      <w:r w:rsidRPr="001D05D6">
        <w:rPr>
          <w:rFonts w:cs="Arial"/>
          <w:szCs w:val="18"/>
        </w:rPr>
        <w:t>rapportageplichtige</w:t>
      </w:r>
      <w:proofErr w:type="spellEnd"/>
      <w:r w:rsidRPr="001D05D6">
        <w:rPr>
          <w:rFonts w:cs="Arial"/>
          <w:szCs w:val="18"/>
        </w:rPr>
        <w:t>.</w:t>
      </w:r>
    </w:p>
    <w:p w:rsidR="00F56EF5" w:rsidRPr="00984D01" w:rsidRDefault="001D05D6" w:rsidP="00F56EF5">
      <w:pPr>
        <w:widowControl w:val="0"/>
        <w:autoSpaceDE w:val="0"/>
        <w:autoSpaceDN w:val="0"/>
        <w:adjustRightInd w:val="0"/>
        <w:ind w:left="320" w:hanging="320"/>
        <w:rPr>
          <w:rFonts w:cs="Arial"/>
          <w:szCs w:val="18"/>
        </w:rPr>
      </w:pPr>
      <w:r w:rsidRPr="00D6646C">
        <w:rPr>
          <w:rFonts w:cs="Arial"/>
          <w:bCs/>
          <w:szCs w:val="18"/>
        </w:rPr>
        <w:t>4.</w:t>
      </w:r>
      <w:r w:rsidRPr="001D05D6">
        <w:rPr>
          <w:rFonts w:cs="Arial"/>
          <w:b/>
          <w:bCs/>
          <w:szCs w:val="18"/>
        </w:rPr>
        <w:tab/>
      </w:r>
      <w:r w:rsidRPr="001D05D6">
        <w:rPr>
          <w:rFonts w:cs="Arial"/>
          <w:szCs w:val="18"/>
        </w:rPr>
        <w:t xml:space="preserve">Indien toepassing van artikel 9.8.2.4, tweede lid, leidt tot een verlaging van de reductieverplichting voor het betrokken kalenderjaar en de </w:t>
      </w:r>
      <w:proofErr w:type="spellStart"/>
      <w:r w:rsidRPr="001D05D6">
        <w:rPr>
          <w:rFonts w:cs="Arial"/>
          <w:szCs w:val="18"/>
        </w:rPr>
        <w:t>rapportageplichtige</w:t>
      </w:r>
      <w:proofErr w:type="spellEnd"/>
      <w:r w:rsidRPr="001D05D6">
        <w:rPr>
          <w:rFonts w:cs="Arial"/>
          <w:szCs w:val="18"/>
        </w:rPr>
        <w:t xml:space="preserve"> </w:t>
      </w:r>
      <w:r w:rsidR="00A276EF" w:rsidRPr="001D05D6">
        <w:rPr>
          <w:rFonts w:cs="Arial"/>
          <w:szCs w:val="18"/>
        </w:rPr>
        <w:t xml:space="preserve">met hernieuwbare brandstofeenheden </w:t>
      </w:r>
      <w:r w:rsidRPr="001D05D6">
        <w:rPr>
          <w:rFonts w:cs="Arial"/>
          <w:szCs w:val="18"/>
        </w:rPr>
        <w:t xml:space="preserve">aan zijn reductieverplichting voldaan heeft, schrijft het bestuur van de emissieautoriteit met inachtneming van het tweede </w:t>
      </w:r>
      <w:r w:rsidRPr="00984D01">
        <w:rPr>
          <w:rFonts w:cs="Arial"/>
          <w:szCs w:val="18"/>
        </w:rPr>
        <w:t xml:space="preserve">lid het aantal </w:t>
      </w:r>
      <w:r w:rsidR="00BB2B4D">
        <w:rPr>
          <w:rFonts w:cs="Arial"/>
          <w:szCs w:val="18"/>
        </w:rPr>
        <w:t>per</w:t>
      </w:r>
      <w:r w:rsidRPr="00984D01">
        <w:rPr>
          <w:rFonts w:cs="Arial"/>
          <w:szCs w:val="18"/>
        </w:rPr>
        <w:t xml:space="preserve"> soort hernieuwbare brandstofeenheden dat overeenkomt met die verlaging bij </w:t>
      </w:r>
      <w:r w:rsidR="00926424">
        <w:rPr>
          <w:rFonts w:cs="Arial"/>
          <w:szCs w:val="18"/>
        </w:rPr>
        <w:t>op</w:t>
      </w:r>
      <w:r w:rsidRPr="00984D01">
        <w:rPr>
          <w:rFonts w:cs="Arial"/>
          <w:szCs w:val="18"/>
        </w:rPr>
        <w:t xml:space="preserve"> de rekening van de </w:t>
      </w:r>
      <w:proofErr w:type="spellStart"/>
      <w:r w:rsidRPr="00984D01">
        <w:rPr>
          <w:rFonts w:cs="Arial"/>
          <w:szCs w:val="18"/>
        </w:rPr>
        <w:t>rapportageplichtige</w:t>
      </w:r>
      <w:proofErr w:type="spellEnd"/>
      <w:r w:rsidRPr="00984D01">
        <w:rPr>
          <w:rFonts w:cs="Arial"/>
          <w:szCs w:val="18"/>
        </w:rPr>
        <w:t>.</w:t>
      </w:r>
      <w:r w:rsidR="00CF67A5">
        <w:rPr>
          <w:rFonts w:cs="Arial"/>
          <w:szCs w:val="18"/>
        </w:rPr>
        <w:t xml:space="preserve"> Het bestuur van de emissieautoriteit houdt hierb</w:t>
      </w:r>
      <w:r w:rsidR="00341C75">
        <w:rPr>
          <w:rFonts w:cs="Arial"/>
          <w:szCs w:val="18"/>
        </w:rPr>
        <w:t xml:space="preserve">ij rekening met </w:t>
      </w:r>
      <w:r w:rsidR="00CF67A5">
        <w:rPr>
          <w:rFonts w:cs="Arial"/>
          <w:szCs w:val="18"/>
        </w:rPr>
        <w:t>artikel 9.7.5.6.</w:t>
      </w:r>
    </w:p>
    <w:p w:rsidR="001D05D6" w:rsidRPr="00984D01" w:rsidRDefault="00984D01" w:rsidP="00984D01">
      <w:pPr>
        <w:widowControl w:val="0"/>
        <w:autoSpaceDE w:val="0"/>
        <w:autoSpaceDN w:val="0"/>
        <w:adjustRightInd w:val="0"/>
        <w:ind w:left="320" w:hanging="320"/>
        <w:rPr>
          <w:rFonts w:cs="Arial"/>
          <w:szCs w:val="18"/>
        </w:rPr>
      </w:pPr>
      <w:r w:rsidRPr="00984D01">
        <w:rPr>
          <w:rFonts w:cs="Arial"/>
          <w:szCs w:val="18"/>
        </w:rPr>
        <w:t xml:space="preserve">5.  </w:t>
      </w:r>
      <w:r>
        <w:rPr>
          <w:rFonts w:cs="Arial"/>
          <w:szCs w:val="18"/>
        </w:rPr>
        <w:tab/>
      </w:r>
      <w:r w:rsidR="001D05D6" w:rsidRPr="00984D01">
        <w:rPr>
          <w:rFonts w:cs="Arial"/>
          <w:szCs w:val="18"/>
        </w:rPr>
        <w:t xml:space="preserve">Indien het aantal per soort hernieuwbare brandstofeenheden op de rekening van de </w:t>
      </w:r>
      <w:proofErr w:type="spellStart"/>
      <w:r w:rsidR="001D05D6" w:rsidRPr="00984D01">
        <w:rPr>
          <w:rFonts w:cs="Arial"/>
          <w:szCs w:val="18"/>
        </w:rPr>
        <w:t>rapportageplichtige</w:t>
      </w:r>
      <w:proofErr w:type="spellEnd"/>
      <w:r w:rsidR="001D05D6" w:rsidRPr="00984D01">
        <w:rPr>
          <w:rFonts w:cs="Arial"/>
          <w:szCs w:val="18"/>
        </w:rPr>
        <w:t xml:space="preserve"> als gevolg van de toepassing van het eerste of derde lid minder is dan nul, vult hij het tekort aan voor 1 april volgend op het kalenderjaar waarin het tekort is ontstaan</w:t>
      </w:r>
      <w:r w:rsidR="00EE45A8">
        <w:rPr>
          <w:rFonts w:cs="Arial"/>
          <w:szCs w:val="18"/>
        </w:rPr>
        <w:t xml:space="preserve">, uitsluitend met de inzet van </w:t>
      </w:r>
      <w:r w:rsidR="00EE45A8" w:rsidRPr="00984D01">
        <w:rPr>
          <w:rFonts w:cs="Arial"/>
          <w:szCs w:val="18"/>
        </w:rPr>
        <w:t>hernieuwbare brandstofeenheden</w:t>
      </w:r>
      <w:r w:rsidR="001D05D6" w:rsidRPr="00984D01">
        <w:rPr>
          <w:rFonts w:cs="Arial"/>
          <w:szCs w:val="18"/>
        </w:rPr>
        <w:t>.</w:t>
      </w:r>
    </w:p>
    <w:p w:rsidR="00F56EF5" w:rsidRPr="00F56EF5" w:rsidRDefault="00F56EF5" w:rsidP="00F56EF5">
      <w:pPr>
        <w:widowControl w:val="0"/>
        <w:autoSpaceDE w:val="0"/>
        <w:autoSpaceDN w:val="0"/>
        <w:adjustRightInd w:val="0"/>
        <w:ind w:left="36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 9.8.3. Exploitatiereductie-eenheden en hernieuwbare brandstofeenheden</w:t>
      </w:r>
    </w:p>
    <w:p w:rsidR="0078465D" w:rsidRPr="001D05D6" w:rsidRDefault="0078465D" w:rsidP="001D05D6">
      <w:pPr>
        <w:widowControl w:val="0"/>
        <w:autoSpaceDE w:val="0"/>
        <w:autoSpaceDN w:val="0"/>
        <w:adjustRightInd w:val="0"/>
        <w:rPr>
          <w:rFonts w:cs="Arial"/>
          <w:b/>
          <w:bCs/>
          <w:szCs w:val="18"/>
        </w:rPr>
      </w:pPr>
    </w:p>
    <w:p w:rsidR="001D05D6" w:rsidRDefault="001D05D6" w:rsidP="001D05D6">
      <w:pPr>
        <w:widowControl w:val="0"/>
        <w:autoSpaceDE w:val="0"/>
        <w:autoSpaceDN w:val="0"/>
        <w:adjustRightInd w:val="0"/>
        <w:ind w:left="320" w:hanging="320"/>
        <w:rPr>
          <w:rFonts w:cs="Arial"/>
          <w:b/>
          <w:szCs w:val="18"/>
        </w:rPr>
      </w:pPr>
      <w:r w:rsidRPr="001D05D6">
        <w:rPr>
          <w:rFonts w:cs="Arial"/>
          <w:b/>
          <w:bCs/>
          <w:szCs w:val="18"/>
        </w:rPr>
        <w:t>Artikel 9.</w:t>
      </w:r>
      <w:r w:rsidRPr="001D05D6">
        <w:rPr>
          <w:rFonts w:cs="Arial"/>
          <w:b/>
          <w:szCs w:val="18"/>
        </w:rPr>
        <w:t>8.3.1</w:t>
      </w:r>
    </w:p>
    <w:p w:rsidR="0078465D" w:rsidRPr="001D05D6" w:rsidRDefault="0078465D" w:rsidP="001D05D6">
      <w:pPr>
        <w:widowControl w:val="0"/>
        <w:autoSpaceDE w:val="0"/>
        <w:autoSpaceDN w:val="0"/>
        <w:adjustRightInd w:val="0"/>
        <w:ind w:left="320" w:hanging="320"/>
        <w:rPr>
          <w:rFonts w:cs="Arial"/>
          <w:b/>
          <w:szCs w:val="18"/>
        </w:rPr>
      </w:pPr>
    </w:p>
    <w:p w:rsidR="00D472AA" w:rsidRDefault="00D472AA" w:rsidP="001D05D6">
      <w:pPr>
        <w:widowControl w:val="0"/>
        <w:autoSpaceDE w:val="0"/>
        <w:autoSpaceDN w:val="0"/>
        <w:adjustRightInd w:val="0"/>
        <w:rPr>
          <w:rFonts w:cs="Arial"/>
          <w:bCs/>
          <w:szCs w:val="18"/>
        </w:rPr>
      </w:pPr>
      <w:r>
        <w:rPr>
          <w:rFonts w:cs="Arial"/>
          <w:bCs/>
          <w:szCs w:val="18"/>
        </w:rPr>
        <w:t>Een exploitatiereductie-eenheid vertegenwoor</w:t>
      </w:r>
      <w:r w:rsidR="00971F85">
        <w:rPr>
          <w:rFonts w:cs="Arial"/>
          <w:bCs/>
          <w:szCs w:val="18"/>
        </w:rPr>
        <w:t>dig</w:t>
      </w:r>
      <w:r>
        <w:rPr>
          <w:rFonts w:cs="Arial"/>
          <w:bCs/>
          <w:szCs w:val="18"/>
        </w:rPr>
        <w:t>t een bijdrage a</w:t>
      </w:r>
      <w:r w:rsidR="00971F85">
        <w:rPr>
          <w:rFonts w:cs="Arial"/>
          <w:bCs/>
          <w:szCs w:val="18"/>
        </w:rPr>
        <w:t>an de reductieverplichting van één kilogram kooldioxide-equivalent.</w:t>
      </w:r>
    </w:p>
    <w:p w:rsidR="00D472AA" w:rsidRDefault="00D472AA" w:rsidP="001D05D6">
      <w:pPr>
        <w:widowControl w:val="0"/>
        <w:autoSpaceDE w:val="0"/>
        <w:autoSpaceDN w:val="0"/>
        <w:adjustRightInd w:val="0"/>
        <w:rPr>
          <w:rFonts w:cs="Arial"/>
          <w:bCs/>
          <w:szCs w:val="18"/>
        </w:rPr>
      </w:pPr>
    </w:p>
    <w:p w:rsidR="00D472AA" w:rsidRPr="007E5BA5" w:rsidRDefault="007E5BA5" w:rsidP="001D05D6">
      <w:pPr>
        <w:widowControl w:val="0"/>
        <w:autoSpaceDE w:val="0"/>
        <w:autoSpaceDN w:val="0"/>
        <w:adjustRightInd w:val="0"/>
        <w:rPr>
          <w:rFonts w:cs="Arial"/>
          <w:b/>
          <w:bCs/>
          <w:szCs w:val="18"/>
        </w:rPr>
      </w:pPr>
      <w:r>
        <w:rPr>
          <w:rFonts w:cs="Arial"/>
          <w:b/>
          <w:bCs/>
          <w:szCs w:val="18"/>
        </w:rPr>
        <w:t>A</w:t>
      </w:r>
      <w:r w:rsidR="00971F85" w:rsidRPr="007E5BA5">
        <w:rPr>
          <w:rFonts w:cs="Arial"/>
          <w:b/>
          <w:bCs/>
          <w:szCs w:val="18"/>
        </w:rPr>
        <w:t>rtikel 9.8.3.2</w:t>
      </w:r>
    </w:p>
    <w:p w:rsidR="00971F85" w:rsidRDefault="00971F85" w:rsidP="001D05D6">
      <w:pPr>
        <w:widowControl w:val="0"/>
        <w:autoSpaceDE w:val="0"/>
        <w:autoSpaceDN w:val="0"/>
        <w:adjustRightInd w:val="0"/>
        <w:rPr>
          <w:rFonts w:cs="Arial"/>
          <w:bCs/>
          <w:szCs w:val="18"/>
        </w:rPr>
      </w:pPr>
    </w:p>
    <w:p w:rsidR="00074B19" w:rsidRDefault="001D05D6" w:rsidP="00250A0B">
      <w:pPr>
        <w:pStyle w:val="Lijstalinea"/>
        <w:widowControl w:val="0"/>
        <w:numPr>
          <w:ilvl w:val="0"/>
          <w:numId w:val="46"/>
        </w:numPr>
        <w:autoSpaceDE w:val="0"/>
        <w:autoSpaceDN w:val="0"/>
        <w:adjustRightInd w:val="0"/>
        <w:ind w:left="284" w:hanging="284"/>
        <w:rPr>
          <w:rFonts w:cs="Arial"/>
          <w:bCs/>
          <w:szCs w:val="18"/>
        </w:rPr>
      </w:pPr>
      <w:r w:rsidRPr="001429ED">
        <w:rPr>
          <w:rFonts w:cs="Arial"/>
          <w:bCs/>
          <w:szCs w:val="18"/>
        </w:rPr>
        <w:t xml:space="preserve">Bij of krachtens algemene maatregel van bestuur worden regels gesteld over de </w:t>
      </w:r>
      <w:r w:rsidRPr="001429ED">
        <w:rPr>
          <w:rFonts w:cs="Arial"/>
          <w:bCs/>
          <w:szCs w:val="18"/>
        </w:rPr>
        <w:lastRenderedPageBreak/>
        <w:t xml:space="preserve">verkrijging van </w:t>
      </w:r>
      <w:r w:rsidRPr="001429ED">
        <w:rPr>
          <w:rFonts w:cs="Arial"/>
          <w:szCs w:val="18"/>
        </w:rPr>
        <w:t>exploitatiereductie-eenheden</w:t>
      </w:r>
      <w:r w:rsidRPr="001429ED">
        <w:rPr>
          <w:rFonts w:cs="Arial"/>
          <w:bCs/>
          <w:szCs w:val="18"/>
        </w:rPr>
        <w:t xml:space="preserve"> door de </w:t>
      </w:r>
      <w:proofErr w:type="spellStart"/>
      <w:r w:rsidRPr="001429ED">
        <w:rPr>
          <w:rFonts w:cs="Arial"/>
          <w:bCs/>
          <w:szCs w:val="18"/>
        </w:rPr>
        <w:t>rapportageplichtige</w:t>
      </w:r>
      <w:proofErr w:type="spellEnd"/>
      <w:r w:rsidRPr="001429ED">
        <w:rPr>
          <w:rFonts w:cs="Arial"/>
          <w:bCs/>
          <w:szCs w:val="18"/>
        </w:rPr>
        <w:t>.</w:t>
      </w:r>
    </w:p>
    <w:p w:rsidR="00074B19" w:rsidRDefault="001429ED" w:rsidP="00250A0B">
      <w:pPr>
        <w:pStyle w:val="Lijstalinea"/>
        <w:widowControl w:val="0"/>
        <w:numPr>
          <w:ilvl w:val="0"/>
          <w:numId w:val="46"/>
        </w:numPr>
        <w:autoSpaceDE w:val="0"/>
        <w:autoSpaceDN w:val="0"/>
        <w:adjustRightInd w:val="0"/>
        <w:ind w:left="284" w:hanging="284"/>
        <w:rPr>
          <w:rFonts w:cs="Arial"/>
          <w:bCs/>
          <w:szCs w:val="18"/>
        </w:rPr>
      </w:pPr>
      <w:r>
        <w:rPr>
          <w:rFonts w:cs="Arial"/>
          <w:bCs/>
          <w:szCs w:val="18"/>
        </w:rPr>
        <w:t xml:space="preserve">Indien naar het oordeel van het bestuur van de emissieautoriteit niet is voldaan aan de ingevolge het eerste lid gestelde regels, kan het bestuur de verkregen hoeveelheid </w:t>
      </w:r>
      <w:r w:rsidRPr="001429ED">
        <w:rPr>
          <w:rFonts w:cs="Arial"/>
          <w:szCs w:val="18"/>
        </w:rPr>
        <w:t>exploitatiereductie-eenheden</w:t>
      </w:r>
      <w:r w:rsidRPr="001429ED">
        <w:rPr>
          <w:rFonts w:cs="Arial"/>
          <w:bCs/>
          <w:szCs w:val="18"/>
        </w:rPr>
        <w:t xml:space="preserve"> </w:t>
      </w:r>
      <w:r>
        <w:rPr>
          <w:rFonts w:cs="Arial"/>
          <w:bCs/>
          <w:szCs w:val="18"/>
        </w:rPr>
        <w:t>tot vijf jaar na het kalenderjaar van verkrijging ambtshalve vaststellen.</w:t>
      </w:r>
    </w:p>
    <w:p w:rsidR="00074B19" w:rsidRDefault="001429ED" w:rsidP="00250A0B">
      <w:pPr>
        <w:pStyle w:val="Lijstalinea"/>
        <w:widowControl w:val="0"/>
        <w:numPr>
          <w:ilvl w:val="0"/>
          <w:numId w:val="46"/>
        </w:numPr>
        <w:autoSpaceDE w:val="0"/>
        <w:autoSpaceDN w:val="0"/>
        <w:adjustRightInd w:val="0"/>
        <w:ind w:left="284" w:hanging="284"/>
        <w:rPr>
          <w:rFonts w:cs="Arial"/>
          <w:bCs/>
          <w:szCs w:val="18"/>
        </w:rPr>
      </w:pPr>
      <w:r>
        <w:rPr>
          <w:rFonts w:cs="Arial"/>
          <w:bCs/>
          <w:szCs w:val="18"/>
        </w:rPr>
        <w:t xml:space="preserve">Indien uit de vaststelling, bedoeld in het tweede lid, volgt dat de </w:t>
      </w:r>
      <w:proofErr w:type="spellStart"/>
      <w:r>
        <w:rPr>
          <w:rFonts w:cs="Arial"/>
          <w:bCs/>
          <w:szCs w:val="18"/>
        </w:rPr>
        <w:t>rapportageplichtige</w:t>
      </w:r>
      <w:proofErr w:type="spellEnd"/>
      <w:r>
        <w:rPr>
          <w:rFonts w:cs="Arial"/>
          <w:bCs/>
          <w:szCs w:val="18"/>
        </w:rPr>
        <w:t xml:space="preserve"> te veel </w:t>
      </w:r>
      <w:r w:rsidRPr="001429ED">
        <w:rPr>
          <w:rFonts w:cs="Arial"/>
          <w:szCs w:val="18"/>
        </w:rPr>
        <w:t>exploitatiereductie-eenheden</w:t>
      </w:r>
      <w:r>
        <w:rPr>
          <w:rFonts w:cs="Arial"/>
          <w:szCs w:val="18"/>
        </w:rPr>
        <w:t xml:space="preserve"> he</w:t>
      </w:r>
      <w:r w:rsidR="00F2726D">
        <w:rPr>
          <w:rFonts w:cs="Arial"/>
          <w:szCs w:val="18"/>
        </w:rPr>
        <w:t xml:space="preserve">eft ontvangen, schrijft het bestuur van de emissieautoriteit een corresponderende hoeveelheid aan </w:t>
      </w:r>
      <w:r w:rsidR="00F2726D">
        <w:rPr>
          <w:rFonts w:cs="Arial"/>
          <w:bCs/>
          <w:szCs w:val="18"/>
        </w:rPr>
        <w:t xml:space="preserve">hernieuwbare brandstofeenheden van de rekening van die </w:t>
      </w:r>
      <w:proofErr w:type="spellStart"/>
      <w:r w:rsidR="00F2726D">
        <w:rPr>
          <w:rFonts w:cs="Arial"/>
          <w:bCs/>
          <w:szCs w:val="18"/>
        </w:rPr>
        <w:t>rapportageplichtige</w:t>
      </w:r>
      <w:proofErr w:type="spellEnd"/>
      <w:r w:rsidR="00F2726D">
        <w:rPr>
          <w:rFonts w:cs="Arial"/>
          <w:bCs/>
          <w:szCs w:val="18"/>
        </w:rPr>
        <w:t xml:space="preserve"> af.</w:t>
      </w:r>
    </w:p>
    <w:p w:rsidR="00074B19" w:rsidRDefault="00F2726D" w:rsidP="00250A0B">
      <w:pPr>
        <w:pStyle w:val="Lijstalinea"/>
        <w:widowControl w:val="0"/>
        <w:numPr>
          <w:ilvl w:val="0"/>
          <w:numId w:val="46"/>
        </w:numPr>
        <w:autoSpaceDE w:val="0"/>
        <w:autoSpaceDN w:val="0"/>
        <w:adjustRightInd w:val="0"/>
        <w:ind w:left="284" w:hanging="284"/>
        <w:rPr>
          <w:rFonts w:cs="Arial"/>
          <w:bCs/>
          <w:szCs w:val="18"/>
        </w:rPr>
      </w:pPr>
      <w:r>
        <w:rPr>
          <w:rFonts w:cs="Arial"/>
          <w:bCs/>
          <w:szCs w:val="18"/>
        </w:rPr>
        <w:t>Artikel 9.8.2.5, vijfde lid, is van overeenkomstige toepassing.</w:t>
      </w:r>
      <w:r w:rsidR="001429ED">
        <w:rPr>
          <w:rFonts w:cs="Arial"/>
          <w:bCs/>
          <w:szCs w:val="18"/>
        </w:rPr>
        <w:t xml:space="preserve">  </w:t>
      </w:r>
    </w:p>
    <w:p w:rsidR="003117A4" w:rsidRPr="001D05D6" w:rsidRDefault="003117A4" w:rsidP="001D05D6">
      <w:pPr>
        <w:widowControl w:val="0"/>
        <w:autoSpaceDE w:val="0"/>
        <w:autoSpaceDN w:val="0"/>
        <w:adjustRightInd w:val="0"/>
        <w:rPr>
          <w:rFonts w:cs="Arial"/>
          <w:szCs w:val="18"/>
        </w:rPr>
      </w:pPr>
    </w:p>
    <w:p w:rsidR="001D05D6" w:rsidRDefault="007E5BA5" w:rsidP="001D05D6">
      <w:pPr>
        <w:widowControl w:val="0"/>
        <w:autoSpaceDE w:val="0"/>
        <w:autoSpaceDN w:val="0"/>
        <w:adjustRightInd w:val="0"/>
        <w:rPr>
          <w:rFonts w:cs="Arial"/>
          <w:b/>
          <w:bCs/>
          <w:szCs w:val="18"/>
        </w:rPr>
      </w:pPr>
      <w:r>
        <w:rPr>
          <w:rFonts w:cs="Arial"/>
          <w:b/>
          <w:bCs/>
          <w:szCs w:val="18"/>
        </w:rPr>
        <w:t>Artikel 9.8.3.3</w:t>
      </w:r>
    </w:p>
    <w:p w:rsidR="00F56EF5" w:rsidRPr="001D05D6" w:rsidRDefault="00F56EF5"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rPr>
          <w:rFonts w:cs="Arial"/>
          <w:bCs/>
          <w:szCs w:val="18"/>
        </w:rPr>
      </w:pPr>
      <w:r w:rsidRPr="001D05D6">
        <w:rPr>
          <w:rFonts w:cs="Arial"/>
          <w:szCs w:val="18"/>
        </w:rPr>
        <w:t>Exploitatiereductie-eenheden</w:t>
      </w:r>
      <w:r w:rsidRPr="001D05D6">
        <w:rPr>
          <w:rFonts w:cs="Arial"/>
          <w:bCs/>
          <w:szCs w:val="18"/>
        </w:rPr>
        <w:t xml:space="preserve"> mogen niet </w:t>
      </w:r>
      <w:r w:rsidR="007851B5">
        <w:rPr>
          <w:rFonts w:cs="Arial"/>
          <w:bCs/>
          <w:szCs w:val="18"/>
        </w:rPr>
        <w:t xml:space="preserve">worden </w:t>
      </w:r>
      <w:r w:rsidR="00CD4A78">
        <w:rPr>
          <w:rFonts w:cs="Arial"/>
          <w:bCs/>
          <w:szCs w:val="18"/>
        </w:rPr>
        <w:t xml:space="preserve">overgeboekt of </w:t>
      </w:r>
      <w:r w:rsidR="007851B5">
        <w:rPr>
          <w:rFonts w:cs="Arial"/>
          <w:bCs/>
          <w:szCs w:val="18"/>
        </w:rPr>
        <w:t>gespaard</w:t>
      </w:r>
      <w:r w:rsidRPr="001D05D6">
        <w:rPr>
          <w:rFonts w:cs="Arial"/>
          <w:bCs/>
          <w:szCs w:val="18"/>
        </w:rPr>
        <w:t>.</w:t>
      </w:r>
    </w:p>
    <w:p w:rsidR="001D05D6" w:rsidRPr="001D05D6" w:rsidRDefault="001D05D6" w:rsidP="001D05D6">
      <w:pPr>
        <w:widowControl w:val="0"/>
        <w:autoSpaceDE w:val="0"/>
        <w:autoSpaceDN w:val="0"/>
        <w:adjustRightInd w:val="0"/>
        <w:rPr>
          <w:rFonts w:cs="Arial"/>
          <w:bCs/>
          <w:szCs w:val="18"/>
        </w:rPr>
      </w:pPr>
    </w:p>
    <w:p w:rsidR="001D05D6" w:rsidRDefault="007E5BA5" w:rsidP="001D05D6">
      <w:pPr>
        <w:widowControl w:val="0"/>
        <w:autoSpaceDE w:val="0"/>
        <w:autoSpaceDN w:val="0"/>
        <w:adjustRightInd w:val="0"/>
        <w:rPr>
          <w:rFonts w:cs="Arial"/>
          <w:b/>
          <w:bCs/>
          <w:szCs w:val="18"/>
        </w:rPr>
      </w:pPr>
      <w:r>
        <w:rPr>
          <w:rFonts w:cs="Arial"/>
          <w:b/>
          <w:bCs/>
          <w:szCs w:val="18"/>
        </w:rPr>
        <w:t>Artikel 9.8.3.4</w:t>
      </w:r>
    </w:p>
    <w:p w:rsidR="0078465D" w:rsidRPr="001D05D6" w:rsidRDefault="0078465D"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rPr>
          <w:rFonts w:cs="Arial"/>
          <w:b/>
          <w:bCs/>
          <w:szCs w:val="18"/>
        </w:rPr>
      </w:pPr>
      <w:r w:rsidRPr="001D05D6">
        <w:rPr>
          <w:rFonts w:cs="Arial"/>
          <w:szCs w:val="18"/>
        </w:rPr>
        <w:t>H</w:t>
      </w:r>
      <w:r w:rsidRPr="001D05D6">
        <w:rPr>
          <w:rFonts w:cs="Arial"/>
          <w:bCs/>
          <w:szCs w:val="18"/>
        </w:rPr>
        <w:t xml:space="preserve">et bestuur van de emissieautoriteit stelt jaarlijks de broeikasgasemissiereductiebijdrage van de hernieuwbare brandstofeenheid </w:t>
      </w:r>
      <w:r w:rsidR="00926424">
        <w:rPr>
          <w:rFonts w:cs="Arial"/>
          <w:bCs/>
          <w:szCs w:val="18"/>
        </w:rPr>
        <w:t xml:space="preserve">vast </w:t>
      </w:r>
      <w:r w:rsidRPr="001D05D6">
        <w:rPr>
          <w:rFonts w:cs="Arial"/>
          <w:bCs/>
          <w:szCs w:val="18"/>
        </w:rPr>
        <w:t>voor het behalen van de reductieverplichting</w:t>
      </w:r>
      <w:r w:rsidR="00580854">
        <w:rPr>
          <w:rFonts w:cs="Arial"/>
          <w:bCs/>
          <w:szCs w:val="18"/>
        </w:rPr>
        <w:t>. Bij of krachtens algemene regels van bestuur worden regels gesteld met betrekking tot de jaarlijkse vaststelling.</w:t>
      </w:r>
      <w:r w:rsidRPr="001D05D6">
        <w:rPr>
          <w:rFonts w:cs="Arial"/>
          <w:b/>
          <w:bCs/>
          <w:szCs w:val="18"/>
        </w:rPr>
        <w:t xml:space="preserve"> </w:t>
      </w:r>
    </w:p>
    <w:p w:rsidR="001D05D6" w:rsidRPr="001D05D6" w:rsidRDefault="001D05D6" w:rsidP="001D05D6">
      <w:pPr>
        <w:widowControl w:val="0"/>
        <w:autoSpaceDE w:val="0"/>
        <w:autoSpaceDN w:val="0"/>
        <w:adjustRightInd w:val="0"/>
        <w:rPr>
          <w:rFonts w:cs="Arial"/>
          <w:szCs w:val="18"/>
        </w:rPr>
      </w:pPr>
    </w:p>
    <w:p w:rsidR="001D05D6" w:rsidRDefault="007E5BA5" w:rsidP="001D05D6">
      <w:pPr>
        <w:widowControl w:val="0"/>
        <w:autoSpaceDE w:val="0"/>
        <w:autoSpaceDN w:val="0"/>
        <w:adjustRightInd w:val="0"/>
        <w:rPr>
          <w:rFonts w:cs="Arial"/>
          <w:b/>
          <w:bCs/>
          <w:szCs w:val="18"/>
        </w:rPr>
      </w:pPr>
      <w:r>
        <w:rPr>
          <w:rFonts w:cs="Arial"/>
          <w:b/>
          <w:bCs/>
          <w:szCs w:val="18"/>
        </w:rPr>
        <w:t>Artikel 9.8.3.5</w:t>
      </w:r>
    </w:p>
    <w:p w:rsidR="00F56EF5" w:rsidRPr="001D05D6" w:rsidRDefault="00F56EF5" w:rsidP="001D05D6">
      <w:pPr>
        <w:widowControl w:val="0"/>
        <w:autoSpaceDE w:val="0"/>
        <w:autoSpaceDN w:val="0"/>
        <w:adjustRightInd w:val="0"/>
        <w:rPr>
          <w:rFonts w:cs="Arial"/>
          <w:b/>
          <w:bCs/>
          <w:szCs w:val="18"/>
        </w:rPr>
      </w:pPr>
    </w:p>
    <w:p w:rsidR="00D6646C" w:rsidRDefault="001D05D6" w:rsidP="00D6646C">
      <w:pPr>
        <w:pStyle w:val="Lijstalinea"/>
        <w:ind w:left="0"/>
        <w:rPr>
          <w:rFonts w:cs="Arial"/>
          <w:bCs/>
          <w:szCs w:val="18"/>
        </w:rPr>
      </w:pPr>
      <w:r w:rsidRPr="001D05D6">
        <w:rPr>
          <w:rFonts w:cs="Arial"/>
          <w:bCs/>
          <w:szCs w:val="18"/>
        </w:rPr>
        <w:t>De artikelen 9.7.3.3 tot en met 9.7.3.7 zijn van overeenkomstige toepassing</w:t>
      </w:r>
      <w:r w:rsidR="00CF67A5">
        <w:rPr>
          <w:rFonts w:cs="Arial"/>
          <w:bCs/>
          <w:szCs w:val="18"/>
        </w:rPr>
        <w:t xml:space="preserve"> op de exploitatiereductie-eenheid</w:t>
      </w:r>
      <w:r w:rsidRPr="001D05D6">
        <w:rPr>
          <w:rFonts w:cs="Arial"/>
          <w:bCs/>
          <w:szCs w:val="18"/>
        </w:rPr>
        <w:t>.</w:t>
      </w:r>
    </w:p>
    <w:p w:rsidR="00222647" w:rsidRDefault="00222647" w:rsidP="00D6646C">
      <w:pPr>
        <w:pStyle w:val="Lijstalinea"/>
        <w:ind w:left="0"/>
        <w:rPr>
          <w:rFonts w:cs="Arial"/>
          <w:bCs/>
          <w:szCs w:val="18"/>
        </w:rPr>
      </w:pPr>
    </w:p>
    <w:p w:rsidR="00222647" w:rsidRPr="00222647" w:rsidRDefault="00E93FF6" w:rsidP="00D6646C">
      <w:pPr>
        <w:pStyle w:val="Lijstalinea"/>
        <w:ind w:left="0"/>
        <w:rPr>
          <w:rFonts w:cs="Arial"/>
          <w:b/>
          <w:bCs/>
          <w:szCs w:val="18"/>
        </w:rPr>
      </w:pPr>
      <w:r w:rsidRPr="00E93FF6">
        <w:rPr>
          <w:rFonts w:cs="Arial"/>
          <w:b/>
          <w:bCs/>
          <w:szCs w:val="18"/>
        </w:rPr>
        <w:t>Artikel 9.8.3.6</w:t>
      </w:r>
    </w:p>
    <w:p w:rsidR="001D59D4" w:rsidRDefault="001D59D4" w:rsidP="00D6646C">
      <w:pPr>
        <w:pStyle w:val="Lijstalinea"/>
        <w:ind w:left="0"/>
        <w:rPr>
          <w:rFonts w:cs="Arial"/>
          <w:bCs/>
          <w:szCs w:val="18"/>
        </w:rPr>
      </w:pPr>
    </w:p>
    <w:p w:rsidR="00222647" w:rsidRDefault="00E93FF6" w:rsidP="00D6646C">
      <w:pPr>
        <w:pStyle w:val="Lijstalinea"/>
        <w:ind w:left="0"/>
        <w:rPr>
          <w:rFonts w:cs="Arial"/>
          <w:bCs/>
          <w:szCs w:val="18"/>
        </w:rPr>
      </w:pPr>
      <w:r w:rsidRPr="008272C3">
        <w:rPr>
          <w:rFonts w:cs="Arial"/>
          <w:szCs w:val="18"/>
        </w:rPr>
        <w:t>Indien het aantal hernieuwbare brandstofeenheden op een rekening minder is dan nul, worden de bijgeschreven hernieuwbare brandstofeenheden per soort volgens bij algemene maatregel van bestuur vast te stellen regels afgeschreven.</w:t>
      </w:r>
    </w:p>
    <w:p w:rsidR="00222647" w:rsidRPr="00D6646C" w:rsidRDefault="00222647" w:rsidP="00D6646C">
      <w:pPr>
        <w:pStyle w:val="Lijstalinea"/>
        <w:ind w:left="0"/>
        <w:rPr>
          <w:rFonts w:cs="Arial"/>
          <w:bCs/>
          <w:szCs w:val="18"/>
        </w:rPr>
      </w:pPr>
    </w:p>
    <w:p w:rsidR="001D05D6" w:rsidRDefault="001D05D6" w:rsidP="001D05D6">
      <w:pPr>
        <w:widowControl w:val="0"/>
        <w:autoSpaceDE w:val="0"/>
        <w:autoSpaceDN w:val="0"/>
        <w:adjustRightInd w:val="0"/>
        <w:rPr>
          <w:rFonts w:cs="Arial"/>
          <w:b/>
          <w:szCs w:val="18"/>
        </w:rPr>
      </w:pPr>
      <w:r w:rsidRPr="001D05D6">
        <w:rPr>
          <w:rFonts w:cs="Arial"/>
          <w:b/>
          <w:bCs/>
          <w:szCs w:val="18"/>
        </w:rPr>
        <w:t>§ 9.8.4. Register</w:t>
      </w:r>
      <w:r w:rsidRPr="001D05D6">
        <w:rPr>
          <w:rFonts w:cs="Arial"/>
          <w:szCs w:val="18"/>
        </w:rPr>
        <w:t xml:space="preserve"> </w:t>
      </w:r>
      <w:r w:rsidRPr="001D05D6">
        <w:rPr>
          <w:rFonts w:cs="Arial"/>
          <w:b/>
          <w:szCs w:val="18"/>
        </w:rPr>
        <w:t>rapportage- en</w:t>
      </w:r>
      <w:r w:rsidRPr="001D05D6">
        <w:rPr>
          <w:rFonts w:cs="Arial"/>
          <w:szCs w:val="18"/>
        </w:rPr>
        <w:t xml:space="preserve"> </w:t>
      </w:r>
      <w:r w:rsidRPr="001D05D6">
        <w:rPr>
          <w:rFonts w:cs="Arial"/>
          <w:b/>
          <w:szCs w:val="18"/>
        </w:rPr>
        <w:t>reductieverplichting vervoersemissies</w:t>
      </w:r>
    </w:p>
    <w:p w:rsidR="00F56EF5" w:rsidRPr="001D05D6" w:rsidRDefault="00F56EF5" w:rsidP="001D05D6">
      <w:pPr>
        <w:widowControl w:val="0"/>
        <w:autoSpaceDE w:val="0"/>
        <w:autoSpaceDN w:val="0"/>
        <w:adjustRightInd w:val="0"/>
        <w:rPr>
          <w:rFonts w:cs="Arial"/>
          <w:b/>
          <w:bCs/>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9.8.4.1</w:t>
      </w:r>
    </w:p>
    <w:p w:rsidR="00F56EF5" w:rsidRPr="001D05D6" w:rsidRDefault="00F56EF5"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1.</w:t>
      </w:r>
      <w:r w:rsidRPr="001D05D6">
        <w:rPr>
          <w:rFonts w:cs="Arial"/>
          <w:b/>
          <w:bCs/>
          <w:szCs w:val="18"/>
        </w:rPr>
        <w:tab/>
      </w:r>
      <w:r w:rsidR="007851B5">
        <w:rPr>
          <w:rFonts w:cs="Arial"/>
          <w:b/>
          <w:bCs/>
          <w:szCs w:val="18"/>
        </w:rPr>
        <w:tab/>
      </w:r>
      <w:r w:rsidRPr="001D05D6">
        <w:rPr>
          <w:rFonts w:cs="Arial"/>
          <w:szCs w:val="18"/>
        </w:rPr>
        <w:t>Er is een elektronisch register rapportage- en reductieverplichting vervoersemissies.</w:t>
      </w:r>
    </w:p>
    <w:p w:rsidR="001D05D6" w:rsidRPr="001D05D6" w:rsidRDefault="001D05D6" w:rsidP="00D6646C">
      <w:pPr>
        <w:widowControl w:val="0"/>
        <w:autoSpaceDE w:val="0"/>
        <w:autoSpaceDN w:val="0"/>
        <w:adjustRightInd w:val="0"/>
        <w:rPr>
          <w:rFonts w:cs="Arial"/>
          <w:szCs w:val="18"/>
        </w:rPr>
      </w:pPr>
      <w:r w:rsidRPr="00D6646C">
        <w:rPr>
          <w:rFonts w:cs="Arial"/>
          <w:bCs/>
          <w:szCs w:val="18"/>
        </w:rPr>
        <w:t>2.</w:t>
      </w:r>
      <w:r w:rsidR="007851B5">
        <w:rPr>
          <w:rFonts w:cs="Arial"/>
          <w:b/>
          <w:bCs/>
          <w:szCs w:val="18"/>
        </w:rPr>
        <w:tab/>
      </w:r>
      <w:r w:rsidRPr="001D05D6">
        <w:rPr>
          <w:rFonts w:cs="Arial"/>
          <w:szCs w:val="18"/>
        </w:rPr>
        <w:t>Het register wordt beheerd door de emissieautoriteit.</w:t>
      </w:r>
    </w:p>
    <w:p w:rsidR="001D05D6" w:rsidRPr="001D05D6" w:rsidRDefault="001D05D6" w:rsidP="00D6646C">
      <w:pPr>
        <w:widowControl w:val="0"/>
        <w:autoSpaceDE w:val="0"/>
        <w:autoSpaceDN w:val="0"/>
        <w:adjustRightInd w:val="0"/>
        <w:rPr>
          <w:rFonts w:cs="Arial"/>
          <w:szCs w:val="18"/>
        </w:rPr>
      </w:pPr>
      <w:r w:rsidRPr="00D6646C">
        <w:rPr>
          <w:rFonts w:cs="Arial"/>
          <w:bCs/>
          <w:szCs w:val="18"/>
        </w:rPr>
        <w:t>3.</w:t>
      </w:r>
      <w:r w:rsidRPr="001D05D6">
        <w:rPr>
          <w:rFonts w:cs="Arial"/>
          <w:b/>
          <w:bCs/>
          <w:szCs w:val="18"/>
        </w:rPr>
        <w:tab/>
      </w:r>
      <w:r w:rsidRPr="001D05D6">
        <w:rPr>
          <w:rFonts w:cs="Arial"/>
          <w:szCs w:val="18"/>
        </w:rPr>
        <w:t>Het register bestaat uit de rekeningen, bedoeld in artikel 9.8.4.3.</w:t>
      </w:r>
    </w:p>
    <w:p w:rsidR="001D05D6" w:rsidRPr="001D05D6" w:rsidRDefault="001D05D6"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rPr>
          <w:rFonts w:cs="Arial"/>
          <w:b/>
          <w:bCs/>
          <w:szCs w:val="18"/>
        </w:rPr>
      </w:pPr>
      <w:r w:rsidRPr="001D05D6">
        <w:rPr>
          <w:rFonts w:cs="Arial"/>
          <w:b/>
          <w:bCs/>
          <w:szCs w:val="18"/>
        </w:rPr>
        <w:t>Artikel 9.8.4.2</w:t>
      </w:r>
    </w:p>
    <w:p w:rsidR="001D05D6" w:rsidRPr="001D05D6" w:rsidRDefault="001D05D6"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1.</w:t>
      </w:r>
      <w:r w:rsidRPr="00D6646C">
        <w:rPr>
          <w:rFonts w:cs="Arial"/>
          <w:bCs/>
          <w:szCs w:val="18"/>
        </w:rPr>
        <w:tab/>
      </w:r>
      <w:r w:rsidRPr="001D05D6">
        <w:rPr>
          <w:rFonts w:cs="Arial"/>
          <w:szCs w:val="18"/>
        </w:rPr>
        <w:t>Bij ministeriële regeling worden regels gesteld over de werking, organisatie, beschikbaarheid en beveiliging van het register.</w:t>
      </w:r>
    </w:p>
    <w:p w:rsidR="001D05D6" w:rsidRDefault="001D05D6" w:rsidP="001D05D6">
      <w:pPr>
        <w:widowControl w:val="0"/>
        <w:autoSpaceDE w:val="0"/>
        <w:autoSpaceDN w:val="0"/>
        <w:adjustRightInd w:val="0"/>
        <w:ind w:left="320" w:hanging="320"/>
        <w:rPr>
          <w:rFonts w:cs="Arial"/>
          <w:szCs w:val="18"/>
        </w:rPr>
      </w:pPr>
      <w:r w:rsidRPr="00D6646C">
        <w:rPr>
          <w:rFonts w:cs="Arial"/>
          <w:bCs/>
          <w:szCs w:val="18"/>
        </w:rPr>
        <w:t>2.</w:t>
      </w:r>
      <w:r w:rsidRPr="00D6646C">
        <w:rPr>
          <w:rFonts w:cs="Arial"/>
          <w:bCs/>
          <w:szCs w:val="18"/>
        </w:rPr>
        <w:tab/>
      </w:r>
      <w:r w:rsidRPr="00D6646C">
        <w:rPr>
          <w:rFonts w:cs="Arial"/>
          <w:szCs w:val="18"/>
        </w:rPr>
        <w:t>Het</w:t>
      </w:r>
      <w:r w:rsidRPr="001D05D6">
        <w:rPr>
          <w:rFonts w:cs="Arial"/>
          <w:szCs w:val="18"/>
        </w:rPr>
        <w:t xml:space="preserve"> bestuur van de emissieautoriteit kan voorwaarden voor het gebruik van het register vaststellen.</w:t>
      </w:r>
    </w:p>
    <w:p w:rsidR="00D6646C" w:rsidRPr="001D05D6" w:rsidRDefault="00D6646C" w:rsidP="001D05D6">
      <w:pPr>
        <w:widowControl w:val="0"/>
        <w:autoSpaceDE w:val="0"/>
        <w:autoSpaceDN w:val="0"/>
        <w:adjustRightInd w:val="0"/>
        <w:ind w:left="320" w:hanging="32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9.8.4.3</w:t>
      </w:r>
    </w:p>
    <w:p w:rsidR="00D6646C" w:rsidRPr="001D05D6" w:rsidRDefault="00D6646C"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1.</w:t>
      </w:r>
      <w:r w:rsidRPr="00D6646C">
        <w:rPr>
          <w:rFonts w:cs="Arial"/>
          <w:bCs/>
          <w:szCs w:val="18"/>
        </w:rPr>
        <w:tab/>
      </w:r>
      <w:r w:rsidRPr="00D6646C">
        <w:rPr>
          <w:rFonts w:cs="Arial"/>
          <w:szCs w:val="18"/>
        </w:rPr>
        <w:t>Het</w:t>
      </w:r>
      <w:r w:rsidRPr="001D05D6">
        <w:rPr>
          <w:rFonts w:cs="Arial"/>
          <w:szCs w:val="18"/>
        </w:rPr>
        <w:t xml:space="preserve"> bestuur van de emissieautoriteit opent op verzoek van de rapportageplichtige op diens naam een rekening met reductieverplichtingfaciliteit en met overboekfaciliteit.</w:t>
      </w: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2.</w:t>
      </w:r>
      <w:r w:rsidRPr="00D6646C">
        <w:rPr>
          <w:rFonts w:cs="Arial"/>
          <w:bCs/>
          <w:szCs w:val="18"/>
        </w:rPr>
        <w:tab/>
      </w:r>
      <w:r w:rsidRPr="00D6646C">
        <w:rPr>
          <w:rFonts w:cs="Arial"/>
          <w:szCs w:val="18"/>
        </w:rPr>
        <w:t>Het</w:t>
      </w:r>
      <w:r w:rsidRPr="001D05D6">
        <w:rPr>
          <w:rFonts w:cs="Arial"/>
          <w:szCs w:val="18"/>
        </w:rPr>
        <w:t xml:space="preserve"> bestuur van de emissieautoriteit opent op naam van een onderneming niet meer dan één rekening.</w:t>
      </w:r>
    </w:p>
    <w:p w:rsidR="001D05D6" w:rsidRDefault="001D05D6" w:rsidP="001D05D6">
      <w:pPr>
        <w:widowControl w:val="0"/>
        <w:autoSpaceDE w:val="0"/>
        <w:autoSpaceDN w:val="0"/>
        <w:adjustRightInd w:val="0"/>
        <w:ind w:left="320" w:hanging="320"/>
        <w:rPr>
          <w:rFonts w:cs="Arial"/>
          <w:szCs w:val="18"/>
        </w:rPr>
      </w:pPr>
      <w:r w:rsidRPr="00D6646C">
        <w:rPr>
          <w:rFonts w:cs="Arial"/>
          <w:bCs/>
          <w:szCs w:val="18"/>
        </w:rPr>
        <w:t>3.</w:t>
      </w:r>
      <w:r w:rsidRPr="00D6646C">
        <w:rPr>
          <w:rFonts w:cs="Arial"/>
          <w:bCs/>
          <w:szCs w:val="18"/>
        </w:rPr>
        <w:tab/>
      </w:r>
      <w:r w:rsidRPr="00D6646C">
        <w:rPr>
          <w:rFonts w:cs="Arial"/>
          <w:szCs w:val="18"/>
        </w:rPr>
        <w:t>Bij</w:t>
      </w:r>
      <w:r w:rsidRPr="001D05D6">
        <w:rPr>
          <w:rFonts w:cs="Arial"/>
          <w:szCs w:val="18"/>
        </w:rPr>
        <w:t xml:space="preserve"> ministeriële regeling worden regels gesteld over het openen, bijhouden en beheer van de rekeningen.</w:t>
      </w:r>
    </w:p>
    <w:p w:rsidR="00D6646C" w:rsidRPr="001D05D6" w:rsidRDefault="00D6646C" w:rsidP="001D05D6">
      <w:pPr>
        <w:widowControl w:val="0"/>
        <w:autoSpaceDE w:val="0"/>
        <w:autoSpaceDN w:val="0"/>
        <w:adjustRightInd w:val="0"/>
        <w:ind w:left="320" w:hanging="32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9.8.4.4</w:t>
      </w:r>
    </w:p>
    <w:p w:rsidR="00D6646C" w:rsidRPr="001D05D6" w:rsidRDefault="00D6646C"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1.</w:t>
      </w:r>
      <w:r w:rsidRPr="00D6646C">
        <w:rPr>
          <w:rFonts w:cs="Arial"/>
          <w:bCs/>
          <w:szCs w:val="18"/>
        </w:rPr>
        <w:tab/>
      </w:r>
      <w:r w:rsidRPr="001D05D6">
        <w:rPr>
          <w:rFonts w:cs="Arial"/>
          <w:szCs w:val="18"/>
        </w:rPr>
        <w:t>Het bestuur van de emissieautoriteit kan bij een vermoeden van fraude of misbruik of indien niet wordt voldaan aan de bij of krachtens deze titel gestelde eisen voor het hebben van een rekening in het register of voor het gebruik van die rekening:</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a.</w:t>
      </w:r>
      <w:r w:rsidRPr="001D05D6">
        <w:rPr>
          <w:rFonts w:cs="Arial"/>
          <w:szCs w:val="18"/>
        </w:rPr>
        <w:tab/>
        <w:t>weigeren een rekening te openen;</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b.</w:t>
      </w:r>
      <w:r w:rsidRPr="001D05D6">
        <w:rPr>
          <w:rFonts w:cs="Arial"/>
          <w:szCs w:val="18"/>
        </w:rPr>
        <w:tab/>
        <w:t>een rekening of een faciliteit van die rekening blokkeren;</w:t>
      </w:r>
    </w:p>
    <w:p w:rsidR="001D05D6" w:rsidRPr="001D05D6" w:rsidRDefault="001D05D6" w:rsidP="00D6646C">
      <w:pPr>
        <w:widowControl w:val="0"/>
        <w:autoSpaceDE w:val="0"/>
        <w:autoSpaceDN w:val="0"/>
        <w:adjustRightInd w:val="0"/>
        <w:ind w:left="640" w:hanging="320"/>
        <w:rPr>
          <w:rFonts w:cs="Arial"/>
          <w:szCs w:val="18"/>
        </w:rPr>
      </w:pPr>
      <w:r w:rsidRPr="001D05D6">
        <w:rPr>
          <w:rFonts w:cs="Arial"/>
          <w:szCs w:val="18"/>
        </w:rPr>
        <w:t>c.</w:t>
      </w:r>
      <w:r w:rsidRPr="001D05D6">
        <w:rPr>
          <w:rFonts w:cs="Arial"/>
          <w:szCs w:val="18"/>
        </w:rPr>
        <w:tab/>
        <w:t>een rekening opheffen.</w:t>
      </w: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2.</w:t>
      </w:r>
      <w:r w:rsidRPr="00D6646C">
        <w:rPr>
          <w:rFonts w:cs="Arial"/>
          <w:bCs/>
          <w:szCs w:val="18"/>
        </w:rPr>
        <w:tab/>
      </w:r>
      <w:r w:rsidRPr="00D6646C">
        <w:rPr>
          <w:rFonts w:cs="Arial"/>
          <w:szCs w:val="18"/>
        </w:rPr>
        <w:t>Het</w:t>
      </w:r>
      <w:r w:rsidRPr="001D05D6">
        <w:rPr>
          <w:rFonts w:cs="Arial"/>
          <w:szCs w:val="18"/>
        </w:rPr>
        <w:t xml:space="preserve"> bestuur van de emissieautoriteit kan op verzoek van de rekeninghouder een rekening opheffen.</w:t>
      </w:r>
    </w:p>
    <w:p w:rsidR="001D05D6" w:rsidRPr="001D05D6" w:rsidRDefault="001D05D6" w:rsidP="001D05D6">
      <w:pPr>
        <w:widowControl w:val="0"/>
        <w:autoSpaceDE w:val="0"/>
        <w:autoSpaceDN w:val="0"/>
        <w:adjustRightInd w:val="0"/>
        <w:ind w:left="320" w:hanging="320"/>
        <w:rPr>
          <w:rFonts w:cs="Arial"/>
          <w:szCs w:val="18"/>
        </w:rPr>
      </w:pPr>
      <w:r w:rsidRPr="00D6646C">
        <w:rPr>
          <w:rFonts w:cs="Arial"/>
          <w:bCs/>
          <w:szCs w:val="18"/>
        </w:rPr>
        <w:t>3.</w:t>
      </w:r>
      <w:r w:rsidRPr="00D6646C">
        <w:rPr>
          <w:rFonts w:cs="Arial"/>
          <w:bCs/>
          <w:szCs w:val="18"/>
        </w:rPr>
        <w:tab/>
      </w:r>
      <w:r w:rsidRPr="001D05D6">
        <w:rPr>
          <w:rFonts w:cs="Arial"/>
          <w:szCs w:val="18"/>
        </w:rPr>
        <w:t xml:space="preserve">Bij </w:t>
      </w:r>
      <w:r w:rsidR="00F62B1E">
        <w:rPr>
          <w:rFonts w:cs="Arial"/>
          <w:szCs w:val="18"/>
        </w:rPr>
        <w:t xml:space="preserve">of krachtens </w:t>
      </w:r>
      <w:r w:rsidRPr="001D05D6">
        <w:rPr>
          <w:rFonts w:cs="Arial"/>
          <w:szCs w:val="18"/>
        </w:rPr>
        <w:t>algemene maatregel van bestuur worden regels gesteld over de toepassing van het eerste lid en kunnen regels worden gesteld over de toepassing van het tweede lid.</w:t>
      </w:r>
    </w:p>
    <w:p w:rsidR="001D05D6" w:rsidRDefault="001D05D6" w:rsidP="001D05D6">
      <w:pPr>
        <w:widowControl w:val="0"/>
        <w:autoSpaceDE w:val="0"/>
        <w:autoSpaceDN w:val="0"/>
        <w:adjustRightInd w:val="0"/>
        <w:ind w:left="320" w:hanging="320"/>
        <w:rPr>
          <w:rFonts w:cs="Arial"/>
          <w:szCs w:val="18"/>
        </w:rPr>
      </w:pPr>
      <w:r w:rsidRPr="00D6646C">
        <w:rPr>
          <w:rFonts w:cs="Arial"/>
          <w:bCs/>
          <w:szCs w:val="18"/>
        </w:rPr>
        <w:t>4.</w:t>
      </w:r>
      <w:r w:rsidRPr="00D6646C">
        <w:rPr>
          <w:rFonts w:cs="Arial"/>
          <w:bCs/>
          <w:szCs w:val="18"/>
        </w:rPr>
        <w:tab/>
      </w:r>
      <w:r w:rsidRPr="00D6646C">
        <w:rPr>
          <w:rFonts w:cs="Arial"/>
          <w:szCs w:val="18"/>
        </w:rPr>
        <w:t>De</w:t>
      </w:r>
      <w:r w:rsidRPr="001D05D6">
        <w:rPr>
          <w:rFonts w:cs="Arial"/>
          <w:szCs w:val="18"/>
        </w:rPr>
        <w:t xml:space="preserve"> hernieuwbare brandstofeenheden en exploitatiereductie-eenheden</w:t>
      </w:r>
      <w:r w:rsidRPr="001D05D6">
        <w:rPr>
          <w:rFonts w:cs="Arial"/>
          <w:bCs/>
          <w:szCs w:val="18"/>
        </w:rPr>
        <w:t xml:space="preserve"> </w:t>
      </w:r>
      <w:r w:rsidRPr="001D05D6">
        <w:rPr>
          <w:rFonts w:cs="Arial"/>
          <w:szCs w:val="18"/>
        </w:rPr>
        <w:t>op een opgeheven rekening vervallen van rechtswege.</w:t>
      </w:r>
    </w:p>
    <w:p w:rsidR="00D6646C" w:rsidRPr="001D05D6" w:rsidRDefault="00D6646C" w:rsidP="001D05D6">
      <w:pPr>
        <w:widowControl w:val="0"/>
        <w:autoSpaceDE w:val="0"/>
        <w:autoSpaceDN w:val="0"/>
        <w:adjustRightInd w:val="0"/>
        <w:ind w:left="320" w:hanging="320"/>
        <w:rPr>
          <w:rFonts w:cs="Arial"/>
          <w:szCs w:val="18"/>
        </w:rPr>
      </w:pPr>
    </w:p>
    <w:p w:rsidR="001D05D6" w:rsidRDefault="001D05D6" w:rsidP="001D05D6">
      <w:pPr>
        <w:widowControl w:val="0"/>
        <w:autoSpaceDE w:val="0"/>
        <w:autoSpaceDN w:val="0"/>
        <w:adjustRightInd w:val="0"/>
        <w:rPr>
          <w:rFonts w:cs="Arial"/>
          <w:b/>
          <w:bCs/>
          <w:szCs w:val="18"/>
        </w:rPr>
      </w:pPr>
      <w:r w:rsidRPr="001D05D6">
        <w:rPr>
          <w:rFonts w:cs="Arial"/>
          <w:b/>
          <w:bCs/>
          <w:szCs w:val="18"/>
        </w:rPr>
        <w:t>Artikel 9.8.4.5</w:t>
      </w:r>
    </w:p>
    <w:p w:rsidR="00D6646C" w:rsidRPr="001D05D6" w:rsidRDefault="00D6646C" w:rsidP="001D05D6">
      <w:pPr>
        <w:widowControl w:val="0"/>
        <w:autoSpaceDE w:val="0"/>
        <w:autoSpaceDN w:val="0"/>
        <w:adjustRightInd w:val="0"/>
        <w:rPr>
          <w:rFonts w:cs="Arial"/>
          <w:b/>
          <w:bCs/>
          <w:szCs w:val="18"/>
        </w:rPr>
      </w:pPr>
    </w:p>
    <w:p w:rsidR="001D05D6" w:rsidRPr="001D05D6" w:rsidRDefault="001D05D6" w:rsidP="001D05D6">
      <w:pPr>
        <w:widowControl w:val="0"/>
        <w:autoSpaceDE w:val="0"/>
        <w:autoSpaceDN w:val="0"/>
        <w:adjustRightInd w:val="0"/>
        <w:ind w:left="320" w:hanging="320"/>
        <w:rPr>
          <w:rFonts w:cs="Arial"/>
          <w:szCs w:val="18"/>
        </w:rPr>
      </w:pPr>
      <w:r w:rsidRPr="00292D46">
        <w:rPr>
          <w:rFonts w:cs="Arial"/>
          <w:bCs/>
          <w:szCs w:val="18"/>
        </w:rPr>
        <w:t>1.</w:t>
      </w:r>
      <w:r w:rsidRPr="00292D46">
        <w:rPr>
          <w:rFonts w:cs="Arial"/>
          <w:bCs/>
          <w:szCs w:val="18"/>
        </w:rPr>
        <w:tab/>
      </w:r>
      <w:r w:rsidRPr="00292D46">
        <w:rPr>
          <w:rFonts w:cs="Arial"/>
          <w:szCs w:val="18"/>
        </w:rPr>
        <w:t>Bij</w:t>
      </w:r>
      <w:r w:rsidRPr="001D05D6">
        <w:rPr>
          <w:rFonts w:cs="Arial"/>
          <w:szCs w:val="18"/>
        </w:rPr>
        <w:t xml:space="preserve"> ministeriële regeling kan worden bepaald dat voor het openen en bijhouden van een rekening</w:t>
      </w:r>
      <w:r w:rsidR="005D6CF4">
        <w:rPr>
          <w:rFonts w:cs="Arial"/>
          <w:szCs w:val="18"/>
        </w:rPr>
        <w:t xml:space="preserve">, </w:t>
      </w:r>
      <w:r w:rsidRPr="001D05D6">
        <w:rPr>
          <w:rFonts w:cs="Arial"/>
          <w:szCs w:val="18"/>
        </w:rPr>
        <w:t>bedoeld in artikel 9.8.4.3, eerste lid, een vergoeding verschuldigd is overeenkomstig de bij die regeling te stellen regels.</w:t>
      </w:r>
    </w:p>
    <w:p w:rsidR="001D05D6" w:rsidRPr="001D05D6" w:rsidRDefault="001D05D6" w:rsidP="001D05D6">
      <w:pPr>
        <w:widowControl w:val="0"/>
        <w:autoSpaceDE w:val="0"/>
        <w:autoSpaceDN w:val="0"/>
        <w:adjustRightInd w:val="0"/>
        <w:ind w:left="320" w:hanging="320"/>
        <w:rPr>
          <w:rFonts w:cs="Arial"/>
          <w:szCs w:val="18"/>
        </w:rPr>
      </w:pPr>
      <w:r w:rsidRPr="00292D46">
        <w:rPr>
          <w:rFonts w:cs="Arial"/>
          <w:bCs/>
          <w:szCs w:val="18"/>
        </w:rPr>
        <w:t>2.</w:t>
      </w:r>
      <w:r w:rsidRPr="00292D46">
        <w:rPr>
          <w:rFonts w:cs="Arial"/>
          <w:bCs/>
          <w:szCs w:val="18"/>
        </w:rPr>
        <w:tab/>
      </w:r>
      <w:r w:rsidRPr="00292D46">
        <w:rPr>
          <w:rFonts w:cs="Arial"/>
          <w:szCs w:val="18"/>
        </w:rPr>
        <w:t>Bij</w:t>
      </w:r>
      <w:r w:rsidRPr="001D05D6">
        <w:rPr>
          <w:rFonts w:cs="Arial"/>
          <w:szCs w:val="18"/>
        </w:rPr>
        <w:t xml:space="preserve"> de regeling, bedoeld in het eerste lid:</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a.</w:t>
      </w:r>
      <w:r w:rsidRPr="001D05D6">
        <w:rPr>
          <w:rFonts w:cs="Arial"/>
          <w:szCs w:val="18"/>
        </w:rPr>
        <w:tab/>
        <w:t>wordt de hoogte van de vergoeding vastgesteld, welke niet hoger is dan noodzakelijk is ter dekking van de ten laste van de emissieautoriteit komende kosten van het verrichten van werkzaamheden waarvoor de vergoeding is verschuldigd, en</w:t>
      </w:r>
    </w:p>
    <w:p w:rsidR="001D05D6" w:rsidRPr="001D05D6" w:rsidRDefault="001D05D6" w:rsidP="001D05D6">
      <w:pPr>
        <w:widowControl w:val="0"/>
        <w:autoSpaceDE w:val="0"/>
        <w:autoSpaceDN w:val="0"/>
        <w:adjustRightInd w:val="0"/>
        <w:ind w:left="640" w:hanging="320"/>
        <w:rPr>
          <w:rFonts w:cs="Arial"/>
          <w:szCs w:val="18"/>
        </w:rPr>
      </w:pPr>
      <w:r w:rsidRPr="001D05D6">
        <w:rPr>
          <w:rFonts w:cs="Arial"/>
          <w:szCs w:val="18"/>
        </w:rPr>
        <w:t>b.</w:t>
      </w:r>
      <w:r w:rsidRPr="001D05D6">
        <w:rPr>
          <w:rFonts w:cs="Arial"/>
          <w:szCs w:val="18"/>
        </w:rPr>
        <w:tab/>
        <w:t>worden regels gesteld omtrent de wijze waarop de vergoeding wordt betaald.</w:t>
      </w:r>
    </w:p>
    <w:p w:rsidR="001D05D6" w:rsidRPr="001D05D6" w:rsidRDefault="001D05D6" w:rsidP="001D05D6">
      <w:pPr>
        <w:widowControl w:val="0"/>
        <w:autoSpaceDE w:val="0"/>
        <w:autoSpaceDN w:val="0"/>
        <w:adjustRightInd w:val="0"/>
        <w:rPr>
          <w:rFonts w:cs="Arial"/>
          <w:szCs w:val="18"/>
        </w:rPr>
      </w:pPr>
    </w:p>
    <w:p w:rsidR="001D05D6" w:rsidRPr="0060625A" w:rsidRDefault="001D05D6" w:rsidP="0060625A">
      <w:pPr>
        <w:widowControl w:val="0"/>
        <w:autoSpaceDE w:val="0"/>
        <w:autoSpaceDN w:val="0"/>
        <w:adjustRightInd w:val="0"/>
        <w:rPr>
          <w:rFonts w:cs="Arial"/>
          <w:b/>
          <w:bCs/>
          <w:szCs w:val="18"/>
        </w:rPr>
      </w:pPr>
      <w:r w:rsidRPr="0060625A">
        <w:rPr>
          <w:rFonts w:cs="Arial"/>
          <w:b/>
          <w:bCs/>
          <w:szCs w:val="18"/>
        </w:rPr>
        <w:t>Artikel 9.8.4.6</w:t>
      </w:r>
    </w:p>
    <w:p w:rsidR="0078465D" w:rsidRPr="0060625A" w:rsidRDefault="0078465D" w:rsidP="0060625A">
      <w:pPr>
        <w:widowControl w:val="0"/>
        <w:autoSpaceDE w:val="0"/>
        <w:autoSpaceDN w:val="0"/>
        <w:adjustRightInd w:val="0"/>
        <w:rPr>
          <w:rFonts w:cs="Arial"/>
          <w:b/>
          <w:bCs/>
          <w:szCs w:val="18"/>
        </w:rPr>
      </w:pPr>
    </w:p>
    <w:p w:rsidR="001D05D6" w:rsidRPr="0060625A" w:rsidRDefault="001D05D6" w:rsidP="0060625A">
      <w:pPr>
        <w:widowControl w:val="0"/>
        <w:autoSpaceDE w:val="0"/>
        <w:autoSpaceDN w:val="0"/>
        <w:adjustRightInd w:val="0"/>
        <w:ind w:left="320" w:hanging="320"/>
        <w:rPr>
          <w:rFonts w:cs="Arial"/>
          <w:szCs w:val="18"/>
        </w:rPr>
      </w:pPr>
      <w:r w:rsidRPr="0060625A">
        <w:rPr>
          <w:rFonts w:cs="Arial"/>
          <w:bCs/>
          <w:szCs w:val="18"/>
        </w:rPr>
        <w:t>1.</w:t>
      </w:r>
      <w:r w:rsidRPr="0060625A">
        <w:rPr>
          <w:rFonts w:cs="Arial"/>
          <w:bCs/>
          <w:szCs w:val="18"/>
        </w:rPr>
        <w:tab/>
      </w:r>
      <w:r w:rsidR="00F60B0C">
        <w:rPr>
          <w:rFonts w:cs="Arial"/>
          <w:szCs w:val="18"/>
        </w:rPr>
        <w:t>N</w:t>
      </w:r>
      <w:r w:rsidR="00F60B0C" w:rsidRPr="0060625A">
        <w:rPr>
          <w:rFonts w:cs="Arial"/>
          <w:szCs w:val="18"/>
        </w:rPr>
        <w:t xml:space="preserve">adat het bestuur van de emissieautoriteit toepassing heeft gegeven aan artikel 9.8.2.5, eerste lid, onderdeel b, wordt een gedeelte </w:t>
      </w:r>
      <w:r w:rsidR="00F60B0C">
        <w:rPr>
          <w:rFonts w:cs="Arial"/>
          <w:szCs w:val="18"/>
        </w:rPr>
        <w:t>v</w:t>
      </w:r>
      <w:r w:rsidRPr="0060625A">
        <w:rPr>
          <w:rFonts w:cs="Arial"/>
          <w:szCs w:val="18"/>
        </w:rPr>
        <w:t>an het aantal per soort hernieuwbare brandstofeenheden op 1 april van enig kalenderjaar op de rekening van een rapportageplichtige gespaard ten behoeve van het direct daaropvolgende kalenderjaar, met inachtneming van artikel 9.7.5.6, eerste tot en met derde lid.</w:t>
      </w:r>
    </w:p>
    <w:p w:rsidR="001D05D6" w:rsidRPr="0060625A" w:rsidRDefault="001D05D6" w:rsidP="0060625A">
      <w:pPr>
        <w:widowControl w:val="0"/>
        <w:autoSpaceDE w:val="0"/>
        <w:autoSpaceDN w:val="0"/>
        <w:adjustRightInd w:val="0"/>
        <w:ind w:left="320" w:hanging="320"/>
        <w:rPr>
          <w:rFonts w:cs="Arial"/>
          <w:szCs w:val="18"/>
        </w:rPr>
      </w:pPr>
      <w:r w:rsidRPr="0060625A">
        <w:rPr>
          <w:rFonts w:cs="Arial"/>
          <w:bCs/>
          <w:szCs w:val="18"/>
        </w:rPr>
        <w:t>2.</w:t>
      </w:r>
      <w:r w:rsidRPr="0060625A">
        <w:rPr>
          <w:rFonts w:cs="Arial"/>
          <w:bCs/>
          <w:szCs w:val="18"/>
        </w:rPr>
        <w:tab/>
      </w:r>
      <w:r w:rsidRPr="0060625A">
        <w:rPr>
          <w:rFonts w:cs="Arial"/>
          <w:szCs w:val="18"/>
        </w:rPr>
        <w:t xml:space="preserve">Bij </w:t>
      </w:r>
      <w:r w:rsidR="00F62B1E">
        <w:rPr>
          <w:rFonts w:cs="Arial"/>
          <w:szCs w:val="18"/>
        </w:rPr>
        <w:t xml:space="preserve">of krachtens </w:t>
      </w:r>
      <w:r w:rsidRPr="0060625A">
        <w:rPr>
          <w:rFonts w:cs="Arial"/>
          <w:szCs w:val="18"/>
        </w:rPr>
        <w:t xml:space="preserve">algemene maatregel van bestuur worden regels gesteld omtrent het gedeelte, bedoeld in het eerste lid. </w:t>
      </w:r>
    </w:p>
    <w:p w:rsidR="001D05D6" w:rsidRPr="00A276EF" w:rsidRDefault="001D05D6" w:rsidP="0060625A">
      <w:pPr>
        <w:widowControl w:val="0"/>
        <w:autoSpaceDE w:val="0"/>
        <w:autoSpaceDN w:val="0"/>
        <w:adjustRightInd w:val="0"/>
        <w:ind w:left="320" w:hanging="320"/>
        <w:rPr>
          <w:rFonts w:cs="Arial"/>
          <w:szCs w:val="18"/>
        </w:rPr>
      </w:pPr>
      <w:r w:rsidRPr="00A276EF">
        <w:rPr>
          <w:rFonts w:cs="Arial"/>
          <w:bCs/>
          <w:szCs w:val="18"/>
        </w:rPr>
        <w:t>3.</w:t>
      </w:r>
      <w:r w:rsidRPr="00A276EF">
        <w:rPr>
          <w:rFonts w:cs="Arial"/>
          <w:bCs/>
          <w:szCs w:val="18"/>
        </w:rPr>
        <w:tab/>
      </w:r>
      <w:r w:rsidRPr="00A276EF">
        <w:rPr>
          <w:rFonts w:cs="Arial"/>
          <w:szCs w:val="18"/>
        </w:rPr>
        <w:t>De hernieuwbare brandstofeenheden die niet worden gespaard, vervallen van rechtswege.</w:t>
      </w:r>
    </w:p>
    <w:p w:rsidR="001D05D6" w:rsidRPr="00A276EF" w:rsidRDefault="001D05D6" w:rsidP="0060625A">
      <w:pPr>
        <w:widowControl w:val="0"/>
        <w:autoSpaceDE w:val="0"/>
        <w:autoSpaceDN w:val="0"/>
        <w:adjustRightInd w:val="0"/>
        <w:rPr>
          <w:rFonts w:cs="Arial"/>
          <w:bCs/>
          <w:szCs w:val="18"/>
        </w:rPr>
      </w:pPr>
    </w:p>
    <w:p w:rsidR="0060625A" w:rsidRPr="00A276EF" w:rsidRDefault="00984FB0" w:rsidP="0060625A">
      <w:pPr>
        <w:rPr>
          <w:szCs w:val="18"/>
        </w:rPr>
      </w:pPr>
      <w:r w:rsidRPr="00A276EF">
        <w:rPr>
          <w:rFonts w:cs="Arial"/>
          <w:b/>
          <w:bCs/>
          <w:szCs w:val="18"/>
        </w:rPr>
        <w:t xml:space="preserve">§ 9.8.5. </w:t>
      </w:r>
      <w:r w:rsidR="0060625A" w:rsidRPr="00A276EF">
        <w:rPr>
          <w:rFonts w:cs="Arial"/>
          <w:b/>
          <w:bCs/>
          <w:szCs w:val="18"/>
        </w:rPr>
        <w:t>Overgangsbepalingen</w:t>
      </w:r>
    </w:p>
    <w:p w:rsidR="0060625A" w:rsidRPr="00A276EF" w:rsidRDefault="0060625A" w:rsidP="0060625A">
      <w:pPr>
        <w:rPr>
          <w:szCs w:val="18"/>
        </w:rPr>
      </w:pPr>
    </w:p>
    <w:p w:rsidR="0060625A" w:rsidRPr="00A276EF" w:rsidRDefault="0060625A" w:rsidP="0060625A">
      <w:pPr>
        <w:widowControl w:val="0"/>
        <w:autoSpaceDE w:val="0"/>
        <w:autoSpaceDN w:val="0"/>
        <w:adjustRightInd w:val="0"/>
        <w:rPr>
          <w:b/>
          <w:szCs w:val="18"/>
        </w:rPr>
      </w:pPr>
      <w:r w:rsidRPr="00A276EF">
        <w:rPr>
          <w:b/>
          <w:szCs w:val="18"/>
        </w:rPr>
        <w:t>Artikel 9.8.5.1</w:t>
      </w:r>
    </w:p>
    <w:p w:rsidR="0060625A" w:rsidRPr="00A276EF" w:rsidRDefault="0060625A" w:rsidP="0060625A">
      <w:pPr>
        <w:widowControl w:val="0"/>
        <w:autoSpaceDE w:val="0"/>
        <w:autoSpaceDN w:val="0"/>
        <w:adjustRightInd w:val="0"/>
        <w:rPr>
          <w:b/>
          <w:szCs w:val="18"/>
        </w:rPr>
      </w:pPr>
    </w:p>
    <w:p w:rsidR="0060625A" w:rsidRPr="00A276EF" w:rsidRDefault="0060625A" w:rsidP="0060625A">
      <w:pPr>
        <w:widowControl w:val="0"/>
        <w:autoSpaceDE w:val="0"/>
        <w:autoSpaceDN w:val="0"/>
        <w:adjustRightInd w:val="0"/>
        <w:rPr>
          <w:rFonts w:cs="Arial"/>
          <w:bCs/>
          <w:szCs w:val="18"/>
        </w:rPr>
      </w:pPr>
      <w:r w:rsidRPr="00A276EF">
        <w:rPr>
          <w:rFonts w:cs="Arial"/>
          <w:bCs/>
          <w:szCs w:val="18"/>
        </w:rPr>
        <w:t>Het bepaalde bij of krachtens de artikelen 2.9, 2.9a en 5.1 van het Besluit brandstoffen luchtverontreiniging blij</w:t>
      </w:r>
      <w:r w:rsidR="00F60B0C">
        <w:rPr>
          <w:rFonts w:cs="Arial"/>
          <w:bCs/>
          <w:szCs w:val="18"/>
        </w:rPr>
        <w:t>ft</w:t>
      </w:r>
      <w:r w:rsidR="001C2D80">
        <w:rPr>
          <w:rFonts w:cs="Arial"/>
          <w:bCs/>
          <w:szCs w:val="18"/>
        </w:rPr>
        <w:t xml:space="preserve"> van toepassing voor het onmiddellijk</w:t>
      </w:r>
      <w:r w:rsidRPr="00A276EF">
        <w:rPr>
          <w:rFonts w:cs="Arial"/>
          <w:bCs/>
          <w:szCs w:val="18"/>
        </w:rPr>
        <w:t xml:space="preserve"> aan de datum van inwerkingtreding van deze titel voorafgaande kalenderjaar.  </w:t>
      </w:r>
    </w:p>
    <w:p w:rsidR="00875712" w:rsidRPr="00A276EF" w:rsidRDefault="00875712" w:rsidP="0060625A">
      <w:pPr>
        <w:rPr>
          <w:szCs w:val="18"/>
        </w:rPr>
      </w:pPr>
    </w:p>
    <w:p w:rsidR="00875712" w:rsidRPr="00A276EF" w:rsidRDefault="008573FA" w:rsidP="0060625A">
      <w:pPr>
        <w:rPr>
          <w:szCs w:val="18"/>
        </w:rPr>
      </w:pPr>
      <w:r>
        <w:rPr>
          <w:szCs w:val="18"/>
        </w:rPr>
        <w:t>Y</w:t>
      </w:r>
    </w:p>
    <w:p w:rsidR="00AF2518" w:rsidRPr="00A276EF" w:rsidRDefault="00AF2518" w:rsidP="0060625A">
      <w:pPr>
        <w:rPr>
          <w:szCs w:val="18"/>
        </w:rPr>
      </w:pPr>
    </w:p>
    <w:p w:rsidR="00AF2518" w:rsidRDefault="00AF2518" w:rsidP="001A7DFB">
      <w:pPr>
        <w:rPr>
          <w:szCs w:val="18"/>
        </w:rPr>
      </w:pPr>
      <w:r w:rsidRPr="00A276EF">
        <w:rPr>
          <w:szCs w:val="18"/>
        </w:rPr>
        <w:t>Artikel</w:t>
      </w:r>
      <w:r>
        <w:rPr>
          <w:szCs w:val="18"/>
        </w:rPr>
        <w:t xml:space="preserve"> 18.2f, tweede lid, komt te luiden:</w:t>
      </w:r>
    </w:p>
    <w:p w:rsidR="00AF2518" w:rsidRDefault="00AF2518" w:rsidP="001A7DFB">
      <w:pPr>
        <w:rPr>
          <w:szCs w:val="18"/>
        </w:rPr>
      </w:pPr>
    </w:p>
    <w:p w:rsidR="00E93FF6" w:rsidRDefault="00F37119" w:rsidP="00E93FF6">
      <w:pPr>
        <w:pStyle w:val="Lijstalinea"/>
        <w:numPr>
          <w:ilvl w:val="0"/>
          <w:numId w:val="22"/>
        </w:numPr>
        <w:ind w:left="567" w:hanging="283"/>
        <w:rPr>
          <w:rFonts w:ascii="Arial" w:hAnsi="Arial" w:cs="Arial"/>
          <w:sz w:val="20"/>
          <w:szCs w:val="20"/>
        </w:rPr>
      </w:pPr>
      <w:r w:rsidRPr="00F37119">
        <w:rPr>
          <w:rFonts w:ascii="Arial" w:hAnsi="Arial" w:cs="Arial"/>
          <w:sz w:val="20"/>
          <w:szCs w:val="20"/>
        </w:rPr>
        <w:t>Onverminderd artikel 18.2b, eerste lid, draagt de emissieautoriteit zorg voor de bestuursrechtelijke handhaving van het bepaalde bij of krachtens artikel 9.2.2.6a en titels 9.7 en 9.8.</w:t>
      </w:r>
    </w:p>
    <w:p w:rsidR="00F37119" w:rsidRPr="00F37119" w:rsidRDefault="00F37119" w:rsidP="001A7DFB">
      <w:pPr>
        <w:ind w:left="851"/>
        <w:rPr>
          <w:szCs w:val="18"/>
        </w:rPr>
      </w:pPr>
    </w:p>
    <w:p w:rsidR="00AF2518" w:rsidRPr="008E0F21" w:rsidRDefault="008573FA" w:rsidP="001A7DFB">
      <w:pPr>
        <w:rPr>
          <w:szCs w:val="18"/>
        </w:rPr>
      </w:pPr>
      <w:r>
        <w:rPr>
          <w:szCs w:val="18"/>
        </w:rPr>
        <w:t>Z</w:t>
      </w:r>
    </w:p>
    <w:p w:rsidR="00F37119" w:rsidRPr="008E0F21" w:rsidRDefault="00F37119" w:rsidP="001A7DFB">
      <w:pPr>
        <w:rPr>
          <w:szCs w:val="18"/>
        </w:rPr>
      </w:pPr>
    </w:p>
    <w:p w:rsidR="00F37119" w:rsidRPr="008E0F21" w:rsidRDefault="00F37119" w:rsidP="001A7DFB">
      <w:pPr>
        <w:rPr>
          <w:szCs w:val="18"/>
        </w:rPr>
      </w:pPr>
      <w:r w:rsidRPr="008E0F21">
        <w:rPr>
          <w:szCs w:val="18"/>
        </w:rPr>
        <w:t>Artikel 18.6b komt te luiden:</w:t>
      </w:r>
    </w:p>
    <w:p w:rsidR="00AF2518" w:rsidRPr="008E0F21" w:rsidRDefault="00AF2518" w:rsidP="001A7DFB">
      <w:pPr>
        <w:rPr>
          <w:szCs w:val="18"/>
        </w:rPr>
      </w:pPr>
    </w:p>
    <w:p w:rsidR="00AF2518" w:rsidRPr="008E0F21" w:rsidRDefault="00AF2518" w:rsidP="001A7DFB">
      <w:pPr>
        <w:widowControl w:val="0"/>
        <w:autoSpaceDE w:val="0"/>
        <w:autoSpaceDN w:val="0"/>
        <w:adjustRightInd w:val="0"/>
        <w:spacing w:after="240"/>
        <w:rPr>
          <w:rFonts w:cs="Arial"/>
          <w:b/>
          <w:bCs/>
          <w:szCs w:val="18"/>
        </w:rPr>
      </w:pPr>
      <w:r w:rsidRPr="008E0F21">
        <w:rPr>
          <w:rFonts w:cs="Arial"/>
          <w:b/>
          <w:bCs/>
          <w:szCs w:val="18"/>
        </w:rPr>
        <w:t>Artikel 18.6b</w:t>
      </w:r>
    </w:p>
    <w:p w:rsidR="00AF2518" w:rsidRPr="008E0F21" w:rsidRDefault="00AF2518" w:rsidP="001A7DFB">
      <w:pPr>
        <w:widowControl w:val="0"/>
        <w:autoSpaceDE w:val="0"/>
        <w:autoSpaceDN w:val="0"/>
        <w:adjustRightInd w:val="0"/>
        <w:rPr>
          <w:rFonts w:cs="Arial"/>
          <w:szCs w:val="18"/>
        </w:rPr>
      </w:pPr>
      <w:r w:rsidRPr="008E0F21">
        <w:rPr>
          <w:rFonts w:cs="Arial"/>
          <w:szCs w:val="18"/>
        </w:rPr>
        <w:t>In geval van overtreding van het bepaalde bij of krachtens</w:t>
      </w:r>
      <w:r w:rsidR="00F37119" w:rsidRPr="008E0F21">
        <w:rPr>
          <w:rFonts w:cs="Arial"/>
          <w:szCs w:val="18"/>
        </w:rPr>
        <w:t xml:space="preserve"> </w:t>
      </w:r>
      <w:r w:rsidR="00F60B0C">
        <w:rPr>
          <w:rFonts w:cs="Arial"/>
          <w:szCs w:val="18"/>
        </w:rPr>
        <w:t xml:space="preserve">de </w:t>
      </w:r>
      <w:r w:rsidR="00F37119" w:rsidRPr="008E0F21">
        <w:rPr>
          <w:rFonts w:cs="Arial"/>
          <w:szCs w:val="18"/>
        </w:rPr>
        <w:t>artikel</w:t>
      </w:r>
      <w:r w:rsidR="00F60B0C">
        <w:rPr>
          <w:rFonts w:cs="Arial"/>
          <w:szCs w:val="18"/>
        </w:rPr>
        <w:t>en</w:t>
      </w:r>
      <w:r w:rsidRPr="008E0F21">
        <w:rPr>
          <w:rFonts w:cs="Arial"/>
          <w:szCs w:val="18"/>
        </w:rPr>
        <w:t xml:space="preserve"> </w:t>
      </w:r>
      <w:r w:rsidR="007F7644">
        <w:rPr>
          <w:rFonts w:cs="Arial"/>
          <w:szCs w:val="18"/>
        </w:rPr>
        <w:t xml:space="preserve">9.7.2.3, 9.7.2.5, </w:t>
      </w:r>
      <w:hyperlink r:id="rId12" w:anchor="Hoofdstuk9_Titeldeel9.7_Paragraaf9.7.4_Artikel9.7.4.12" w:history="1">
        <w:r w:rsidRPr="008E0F21">
          <w:rPr>
            <w:rFonts w:cs="Arial"/>
            <w:szCs w:val="18"/>
          </w:rPr>
          <w:t xml:space="preserve">9.7.4.12, </w:t>
        </w:r>
      </w:hyperlink>
      <w:hyperlink r:id="rId13" w:anchor="Hoofdstuk9_Titeldeel9.7_Paragraaf9.7.4_Artikel9.7.4.13" w:history="1">
        <w:r w:rsidRPr="008E0F21">
          <w:rPr>
            <w:rFonts w:cs="Arial"/>
            <w:szCs w:val="18"/>
          </w:rPr>
          <w:t xml:space="preserve">9.7.4.13, </w:t>
        </w:r>
      </w:hyperlink>
      <w:r w:rsidR="00D11DF8">
        <w:rPr>
          <w:rFonts w:cs="Arial"/>
          <w:szCs w:val="18"/>
        </w:rPr>
        <w:t>9.8.2.3</w:t>
      </w:r>
      <w:r w:rsidRPr="008E0F21">
        <w:rPr>
          <w:rFonts w:cs="Arial"/>
          <w:szCs w:val="18"/>
        </w:rPr>
        <w:t xml:space="preserve"> of 9.8.2.5, kan het bestuur van de emissieautoriteit een last onder dwangsom opleggen.</w:t>
      </w:r>
    </w:p>
    <w:p w:rsidR="00F37119" w:rsidRPr="008E0F21" w:rsidRDefault="00F37119" w:rsidP="001A7DFB">
      <w:pPr>
        <w:widowControl w:val="0"/>
        <w:autoSpaceDE w:val="0"/>
        <w:autoSpaceDN w:val="0"/>
        <w:adjustRightInd w:val="0"/>
        <w:rPr>
          <w:rFonts w:cs="Arial"/>
          <w:szCs w:val="18"/>
        </w:rPr>
      </w:pPr>
    </w:p>
    <w:p w:rsidR="00F37119" w:rsidRPr="008E0F21" w:rsidRDefault="008573FA" w:rsidP="001A7DFB">
      <w:pPr>
        <w:widowControl w:val="0"/>
        <w:autoSpaceDE w:val="0"/>
        <w:autoSpaceDN w:val="0"/>
        <w:adjustRightInd w:val="0"/>
        <w:rPr>
          <w:rFonts w:cs="Arial"/>
          <w:szCs w:val="18"/>
        </w:rPr>
      </w:pPr>
      <w:r>
        <w:rPr>
          <w:rFonts w:cs="Arial"/>
          <w:szCs w:val="18"/>
        </w:rPr>
        <w:t>AA</w:t>
      </w:r>
    </w:p>
    <w:p w:rsidR="00F37119" w:rsidRPr="008E0F21" w:rsidRDefault="00F37119" w:rsidP="001A7DFB">
      <w:pPr>
        <w:widowControl w:val="0"/>
        <w:autoSpaceDE w:val="0"/>
        <w:autoSpaceDN w:val="0"/>
        <w:adjustRightInd w:val="0"/>
        <w:rPr>
          <w:rFonts w:cs="Arial"/>
          <w:b/>
          <w:bCs/>
          <w:szCs w:val="18"/>
        </w:rPr>
      </w:pPr>
    </w:p>
    <w:p w:rsidR="00AF2518" w:rsidRPr="008E0F21" w:rsidRDefault="00AF2518" w:rsidP="001A7DFB">
      <w:pPr>
        <w:widowControl w:val="0"/>
        <w:autoSpaceDE w:val="0"/>
        <w:autoSpaceDN w:val="0"/>
        <w:adjustRightInd w:val="0"/>
        <w:rPr>
          <w:rFonts w:cs="Arial"/>
          <w:bCs/>
          <w:szCs w:val="18"/>
        </w:rPr>
      </w:pPr>
      <w:r w:rsidRPr="008E0F21">
        <w:rPr>
          <w:rFonts w:cs="Arial"/>
          <w:bCs/>
          <w:szCs w:val="18"/>
        </w:rPr>
        <w:t>Artikel 18.16s</w:t>
      </w:r>
      <w:r w:rsidR="008E0F21" w:rsidRPr="008E0F21">
        <w:rPr>
          <w:rFonts w:cs="Arial"/>
          <w:bCs/>
          <w:szCs w:val="18"/>
        </w:rPr>
        <w:t xml:space="preserve"> wordt als volgt gewijzigd:</w:t>
      </w:r>
    </w:p>
    <w:p w:rsidR="008E0F21" w:rsidRPr="008E0F21" w:rsidRDefault="008E0F21" w:rsidP="001A7DFB">
      <w:pPr>
        <w:widowControl w:val="0"/>
        <w:autoSpaceDE w:val="0"/>
        <w:autoSpaceDN w:val="0"/>
        <w:adjustRightInd w:val="0"/>
        <w:rPr>
          <w:rFonts w:cs="Arial"/>
          <w:bCs/>
          <w:szCs w:val="18"/>
        </w:rPr>
      </w:pPr>
    </w:p>
    <w:p w:rsidR="008E0F21" w:rsidRPr="008E0F21" w:rsidRDefault="008E0F21" w:rsidP="00227E21">
      <w:pPr>
        <w:pStyle w:val="Lijstalinea"/>
        <w:widowControl w:val="0"/>
        <w:numPr>
          <w:ilvl w:val="0"/>
          <w:numId w:val="23"/>
        </w:numPr>
        <w:autoSpaceDE w:val="0"/>
        <w:autoSpaceDN w:val="0"/>
        <w:adjustRightInd w:val="0"/>
        <w:ind w:left="284" w:hanging="284"/>
        <w:rPr>
          <w:rFonts w:cs="Arial"/>
          <w:bCs/>
          <w:szCs w:val="18"/>
        </w:rPr>
      </w:pPr>
      <w:r w:rsidRPr="008E0F21">
        <w:rPr>
          <w:rFonts w:cs="Arial"/>
          <w:bCs/>
          <w:szCs w:val="18"/>
        </w:rPr>
        <w:t>Het eerste lid komt te luiden:</w:t>
      </w:r>
    </w:p>
    <w:p w:rsidR="008E0F21" w:rsidRPr="008E0F21" w:rsidRDefault="008E0F21" w:rsidP="001A7DFB">
      <w:pPr>
        <w:widowControl w:val="0"/>
        <w:autoSpaceDE w:val="0"/>
        <w:autoSpaceDN w:val="0"/>
        <w:adjustRightInd w:val="0"/>
        <w:rPr>
          <w:rFonts w:cs="Arial"/>
          <w:bCs/>
          <w:szCs w:val="18"/>
        </w:rPr>
      </w:pPr>
    </w:p>
    <w:p w:rsidR="00AF2518" w:rsidRPr="008E0F21" w:rsidRDefault="008E0F21" w:rsidP="00227E21">
      <w:pPr>
        <w:pStyle w:val="Lijstalinea"/>
        <w:widowControl w:val="0"/>
        <w:numPr>
          <w:ilvl w:val="0"/>
          <w:numId w:val="24"/>
        </w:numPr>
        <w:autoSpaceDE w:val="0"/>
        <w:autoSpaceDN w:val="0"/>
        <w:adjustRightInd w:val="0"/>
        <w:ind w:left="567" w:hanging="283"/>
        <w:rPr>
          <w:rFonts w:cs="Arial"/>
          <w:bCs/>
          <w:szCs w:val="18"/>
        </w:rPr>
      </w:pPr>
      <w:r w:rsidRPr="008E0F21">
        <w:rPr>
          <w:rFonts w:cs="Arial"/>
          <w:szCs w:val="18"/>
        </w:rPr>
        <w:t>I</w:t>
      </w:r>
      <w:r w:rsidR="00AF2518" w:rsidRPr="008E0F21">
        <w:rPr>
          <w:rFonts w:cs="Arial"/>
          <w:szCs w:val="18"/>
        </w:rPr>
        <w:t>n geval van overtreding van het bepaalde bij of krachtens de artikelen</w:t>
      </w:r>
      <w:r w:rsidRPr="008E0F21">
        <w:rPr>
          <w:rFonts w:cs="Arial"/>
          <w:szCs w:val="18"/>
        </w:rPr>
        <w:t xml:space="preserve"> </w:t>
      </w:r>
      <w:r w:rsidR="00AF2518" w:rsidRPr="008E0F21">
        <w:rPr>
          <w:rFonts w:cs="Arial"/>
          <w:szCs w:val="18"/>
        </w:rPr>
        <w:t>9.2.2.6a,</w:t>
      </w:r>
      <w:r w:rsidRPr="008E0F21">
        <w:rPr>
          <w:rFonts w:cs="Arial"/>
          <w:szCs w:val="18"/>
        </w:rPr>
        <w:t xml:space="preserve"> 9.7.2.3, 9.7.2.5, </w:t>
      </w:r>
      <w:r w:rsidR="00AF2518" w:rsidRPr="008E0F21">
        <w:rPr>
          <w:rFonts w:cs="Arial"/>
          <w:szCs w:val="18"/>
        </w:rPr>
        <w:t>9.7.4.2</w:t>
      </w:r>
      <w:r w:rsidRPr="008E0F21">
        <w:rPr>
          <w:rFonts w:cs="Arial"/>
          <w:szCs w:val="18"/>
        </w:rPr>
        <w:t xml:space="preserve"> tot en met </w:t>
      </w:r>
      <w:r w:rsidR="00AF2518" w:rsidRPr="008E0F21">
        <w:rPr>
          <w:rFonts w:cs="Arial"/>
          <w:szCs w:val="18"/>
        </w:rPr>
        <w:t>9.7.4.5</w:t>
      </w:r>
      <w:r w:rsidRPr="008E0F21">
        <w:rPr>
          <w:rFonts w:cs="Arial"/>
          <w:szCs w:val="18"/>
        </w:rPr>
        <w:t xml:space="preserve">, </w:t>
      </w:r>
      <w:r w:rsidR="00090416">
        <w:rPr>
          <w:rFonts w:cs="Arial"/>
          <w:szCs w:val="18"/>
        </w:rPr>
        <w:t xml:space="preserve">9.7.4.8, </w:t>
      </w:r>
      <w:r w:rsidR="00AF2518" w:rsidRPr="008E0F21">
        <w:rPr>
          <w:rFonts w:cs="Arial"/>
          <w:szCs w:val="18"/>
        </w:rPr>
        <w:t>9.7.4.10, 9.7.4.12, 9.7.4.13, 9.8.2.3, of 9.8.2.5</w:t>
      </w:r>
      <w:r w:rsidRPr="008E0F21">
        <w:rPr>
          <w:rFonts w:cs="Arial"/>
          <w:szCs w:val="18"/>
        </w:rPr>
        <w:t xml:space="preserve">, </w:t>
      </w:r>
      <w:r w:rsidR="00AF2518" w:rsidRPr="008E0F21">
        <w:rPr>
          <w:rFonts w:cs="Arial"/>
          <w:szCs w:val="18"/>
        </w:rPr>
        <w:t>kan het bestuur van de emissieautoriteit de overtreder een bestuurlijke boete opleggen.</w:t>
      </w:r>
    </w:p>
    <w:p w:rsidR="008E0F21" w:rsidRPr="008E0F21" w:rsidRDefault="008E0F21" w:rsidP="001A7DFB">
      <w:pPr>
        <w:widowControl w:val="0"/>
        <w:autoSpaceDE w:val="0"/>
        <w:autoSpaceDN w:val="0"/>
        <w:adjustRightInd w:val="0"/>
        <w:ind w:left="320" w:hanging="320"/>
        <w:rPr>
          <w:rFonts w:cs="Arial"/>
          <w:szCs w:val="18"/>
        </w:rPr>
      </w:pPr>
    </w:p>
    <w:p w:rsidR="008E0F21" w:rsidRPr="008E0F21" w:rsidRDefault="008E0F21" w:rsidP="00227E21">
      <w:pPr>
        <w:pStyle w:val="Lijstalinea"/>
        <w:widowControl w:val="0"/>
        <w:numPr>
          <w:ilvl w:val="0"/>
          <w:numId w:val="24"/>
        </w:numPr>
        <w:autoSpaceDE w:val="0"/>
        <w:autoSpaceDN w:val="0"/>
        <w:adjustRightInd w:val="0"/>
        <w:ind w:left="284" w:hanging="284"/>
        <w:rPr>
          <w:rFonts w:cs="Arial"/>
          <w:szCs w:val="18"/>
        </w:rPr>
      </w:pPr>
      <w:r w:rsidRPr="008E0F21">
        <w:rPr>
          <w:rFonts w:cs="Arial"/>
          <w:szCs w:val="18"/>
        </w:rPr>
        <w:t>Het</w:t>
      </w:r>
      <w:r>
        <w:rPr>
          <w:rFonts w:cs="Arial"/>
          <w:szCs w:val="18"/>
        </w:rPr>
        <w:t xml:space="preserve"> vierd</w:t>
      </w:r>
      <w:r w:rsidRPr="008E0F21">
        <w:rPr>
          <w:rFonts w:cs="Arial"/>
          <w:szCs w:val="18"/>
        </w:rPr>
        <w:t>e lid komt te luiden:</w:t>
      </w:r>
    </w:p>
    <w:p w:rsidR="008E0F21" w:rsidRPr="008E0F21" w:rsidRDefault="008E0F21" w:rsidP="00B2541D">
      <w:pPr>
        <w:pStyle w:val="Lijstalinea"/>
        <w:rPr>
          <w:rFonts w:cs="Arial"/>
          <w:szCs w:val="18"/>
        </w:rPr>
      </w:pPr>
    </w:p>
    <w:p w:rsidR="00AF2518" w:rsidRPr="00DB3615" w:rsidRDefault="00AF2518" w:rsidP="00227E21">
      <w:pPr>
        <w:pStyle w:val="Lijstalinea"/>
        <w:widowControl w:val="0"/>
        <w:numPr>
          <w:ilvl w:val="0"/>
          <w:numId w:val="25"/>
        </w:numPr>
        <w:autoSpaceDE w:val="0"/>
        <w:autoSpaceDN w:val="0"/>
        <w:adjustRightInd w:val="0"/>
        <w:ind w:left="567" w:hanging="283"/>
        <w:rPr>
          <w:rFonts w:cs="Arial"/>
          <w:szCs w:val="18"/>
        </w:rPr>
      </w:pPr>
      <w:r w:rsidRPr="00DB3615">
        <w:rPr>
          <w:rFonts w:cs="Arial"/>
          <w:szCs w:val="18"/>
        </w:rPr>
        <w:t>Het bestuur van de emissieautoriteit kan, indien een inboeker drie of meer overtredingen van de ar</w:t>
      </w:r>
      <w:r w:rsidR="008E0F21" w:rsidRPr="00DB3615">
        <w:rPr>
          <w:rFonts w:cs="Arial"/>
          <w:szCs w:val="18"/>
        </w:rPr>
        <w:t xml:space="preserve">tikelen 9.7.4.2 tot en met 9.7.4.5, </w:t>
      </w:r>
      <w:r w:rsidR="00090416">
        <w:rPr>
          <w:rFonts w:cs="Arial"/>
          <w:szCs w:val="18"/>
        </w:rPr>
        <w:t xml:space="preserve">9.7.4.8, </w:t>
      </w:r>
      <w:r w:rsidR="00C42438" w:rsidRPr="00DB3615">
        <w:rPr>
          <w:rFonts w:cs="Arial"/>
          <w:szCs w:val="18"/>
        </w:rPr>
        <w:t xml:space="preserve">9.7.4.10, </w:t>
      </w:r>
      <w:r w:rsidR="008E0F21" w:rsidRPr="00DB3615">
        <w:rPr>
          <w:rFonts w:cs="Arial"/>
          <w:szCs w:val="18"/>
        </w:rPr>
        <w:t>9.7.4.12</w:t>
      </w:r>
      <w:r w:rsidRPr="00DB3615">
        <w:rPr>
          <w:rFonts w:cs="Arial"/>
          <w:szCs w:val="18"/>
        </w:rPr>
        <w:t xml:space="preserve"> of 9.7.4.13 heeft begaan, bepalen dat die inboeker gedurende een door het bestuur te bepalen termijn geen hernieuwbare energie vervoer kan inboeken op grond van artikel 9.7.4.1.</w:t>
      </w:r>
    </w:p>
    <w:p w:rsidR="008A6848" w:rsidRDefault="008A6848" w:rsidP="00B2541D">
      <w:pPr>
        <w:pStyle w:val="Kop3"/>
        <w:spacing w:line="276" w:lineRule="auto"/>
        <w:rPr>
          <w:rFonts w:ascii="Verdana" w:hAnsi="Verdana"/>
          <w:sz w:val="18"/>
          <w:szCs w:val="18"/>
        </w:rPr>
      </w:pPr>
    </w:p>
    <w:p w:rsidR="00B2541D" w:rsidRPr="00DB3615" w:rsidRDefault="00B2541D" w:rsidP="00B2541D">
      <w:pPr>
        <w:pStyle w:val="Kop3"/>
        <w:spacing w:line="276" w:lineRule="auto"/>
        <w:rPr>
          <w:rFonts w:ascii="Verdana" w:hAnsi="Verdana"/>
          <w:sz w:val="18"/>
          <w:szCs w:val="18"/>
        </w:rPr>
      </w:pPr>
      <w:r w:rsidRPr="00DB3615">
        <w:rPr>
          <w:rFonts w:ascii="Verdana" w:hAnsi="Verdana"/>
          <w:sz w:val="18"/>
          <w:szCs w:val="18"/>
        </w:rPr>
        <w:t xml:space="preserve">ARTIKEL II </w:t>
      </w:r>
    </w:p>
    <w:p w:rsidR="008A6848" w:rsidRDefault="008A6848" w:rsidP="008A6848">
      <w:pPr>
        <w:pStyle w:val="wat2"/>
        <w:spacing w:before="0" w:beforeAutospacing="0" w:after="0" w:afterAutospacing="0" w:line="276" w:lineRule="auto"/>
        <w:rPr>
          <w:rFonts w:ascii="Verdana" w:hAnsi="Verdana"/>
          <w:sz w:val="18"/>
          <w:szCs w:val="18"/>
        </w:rPr>
      </w:pPr>
    </w:p>
    <w:p w:rsidR="00B2541D" w:rsidRDefault="00B2541D" w:rsidP="008A6848">
      <w:pPr>
        <w:pStyle w:val="wat2"/>
        <w:spacing w:before="0" w:beforeAutospacing="0" w:after="0" w:afterAutospacing="0" w:line="276" w:lineRule="auto"/>
        <w:rPr>
          <w:rFonts w:ascii="Verdana" w:hAnsi="Verdana"/>
          <w:sz w:val="18"/>
          <w:szCs w:val="18"/>
        </w:rPr>
      </w:pPr>
      <w:r w:rsidRPr="00DB3615">
        <w:rPr>
          <w:rFonts w:ascii="Verdana" w:hAnsi="Verdana"/>
          <w:sz w:val="18"/>
          <w:szCs w:val="18"/>
        </w:rPr>
        <w:t>In artikel 1a, onder 1°, van de Wet op de economische delicten wordt in de zinsnede met betrekking tot de Wet milieubeheer na “</w:t>
      </w:r>
      <w:r w:rsidRPr="00DB3615">
        <w:rPr>
          <w:rFonts w:ascii="Verdana" w:hAnsi="Verdana"/>
          <w:color w:val="000000"/>
          <w:sz w:val="18"/>
          <w:szCs w:val="18"/>
        </w:rPr>
        <w:t xml:space="preserve">9.3a.3, eerste lid” </w:t>
      </w:r>
      <w:r w:rsidRPr="00DB3615">
        <w:rPr>
          <w:rFonts w:ascii="Verdana" w:hAnsi="Verdana"/>
          <w:sz w:val="18"/>
          <w:szCs w:val="18"/>
        </w:rPr>
        <w:t xml:space="preserve">ingevoegd: </w:t>
      </w:r>
      <w:r w:rsidRPr="00DB3615">
        <w:rPr>
          <w:rFonts w:ascii="Verdana" w:hAnsi="Verdana" w:cs="Arial"/>
          <w:sz w:val="18"/>
          <w:szCs w:val="18"/>
        </w:rPr>
        <w:t>9.7.2.3, 9.7.2.5, 9.7.4.2 tot en met 9.7.4.5, 9.7.4.10, 9.7.4.12, 9.7.4.13, 9.8.2.3, of 9.8.2.5</w:t>
      </w:r>
      <w:r w:rsidRPr="00DB3615">
        <w:rPr>
          <w:rFonts w:ascii="Verdana" w:hAnsi="Verdana"/>
          <w:sz w:val="18"/>
          <w:szCs w:val="18"/>
        </w:rPr>
        <w:t xml:space="preserve">,. </w:t>
      </w:r>
    </w:p>
    <w:p w:rsidR="008A6848" w:rsidRDefault="008A6848" w:rsidP="00174D60">
      <w:pPr>
        <w:pStyle w:val="wat2"/>
        <w:spacing w:before="0" w:beforeAutospacing="0" w:after="0" w:afterAutospacing="0" w:line="276" w:lineRule="auto"/>
        <w:rPr>
          <w:rFonts w:ascii="Verdana" w:hAnsi="Verdana"/>
          <w:b/>
          <w:sz w:val="18"/>
          <w:szCs w:val="18"/>
        </w:rPr>
      </w:pPr>
    </w:p>
    <w:p w:rsidR="00D10850" w:rsidRPr="00D10850" w:rsidRDefault="00DD1559" w:rsidP="00174D60">
      <w:pPr>
        <w:pStyle w:val="wat2"/>
        <w:spacing w:before="0" w:beforeAutospacing="0" w:after="0" w:afterAutospacing="0" w:line="276" w:lineRule="auto"/>
        <w:rPr>
          <w:rFonts w:ascii="Verdana" w:hAnsi="Verdana"/>
          <w:b/>
          <w:sz w:val="18"/>
          <w:szCs w:val="18"/>
        </w:rPr>
      </w:pPr>
      <w:r w:rsidRPr="00DD1559">
        <w:rPr>
          <w:rFonts w:ascii="Verdana" w:hAnsi="Verdana"/>
          <w:b/>
          <w:sz w:val="18"/>
          <w:szCs w:val="18"/>
        </w:rPr>
        <w:t>ARTIKEL III</w:t>
      </w:r>
    </w:p>
    <w:p w:rsidR="00174D60" w:rsidRPr="00DB3615" w:rsidRDefault="00174D60" w:rsidP="00174D60">
      <w:pPr>
        <w:pStyle w:val="wat2"/>
        <w:spacing w:before="0" w:beforeAutospacing="0" w:after="0" w:afterAutospacing="0" w:line="276" w:lineRule="auto"/>
        <w:rPr>
          <w:rFonts w:ascii="Verdana" w:hAnsi="Verdana"/>
          <w:sz w:val="18"/>
          <w:szCs w:val="18"/>
        </w:rPr>
      </w:pPr>
    </w:p>
    <w:p w:rsidR="00F80FEB" w:rsidRPr="00875712" w:rsidRDefault="00F80FEB" w:rsidP="00227E21">
      <w:pPr>
        <w:numPr>
          <w:ilvl w:val="0"/>
          <w:numId w:val="36"/>
        </w:numPr>
        <w:rPr>
          <w:szCs w:val="18"/>
        </w:rPr>
      </w:pPr>
      <w:r>
        <w:rPr>
          <w:szCs w:val="18"/>
        </w:rPr>
        <w:t>De verplichtingen bij of krachtens titel 9.7 van de Wet milieubeheer, zoals deze luidde onmiddellijk voor de inwerkingtreding van deze wet, blijven van toepassing voor het direct aan de datum van inwerkingtreding van deze wet voorafgaande kalenderjaar.</w:t>
      </w:r>
    </w:p>
    <w:p w:rsidR="00F80FEB" w:rsidRPr="00601D43" w:rsidRDefault="00F80FEB" w:rsidP="00227E21">
      <w:pPr>
        <w:numPr>
          <w:ilvl w:val="0"/>
          <w:numId w:val="36"/>
        </w:numPr>
        <w:rPr>
          <w:rFonts w:cs="Arial"/>
          <w:szCs w:val="18"/>
        </w:rPr>
      </w:pPr>
      <w:r w:rsidRPr="00601D43">
        <w:rPr>
          <w:rFonts w:cs="Arial"/>
          <w:szCs w:val="18"/>
        </w:rPr>
        <w:t xml:space="preserve">Indien na toepassing van artikel 9.7.5.6 </w:t>
      </w:r>
      <w:r>
        <w:rPr>
          <w:rFonts w:cs="Arial"/>
          <w:szCs w:val="18"/>
        </w:rPr>
        <w:t xml:space="preserve">van de Wet milieubeheer, </w:t>
      </w:r>
      <w:r w:rsidRPr="00601D43">
        <w:rPr>
          <w:rFonts w:cs="Arial"/>
          <w:szCs w:val="18"/>
        </w:rPr>
        <w:t>zoals dit luidde onmiddellijk voor inwerki</w:t>
      </w:r>
      <w:r>
        <w:rPr>
          <w:rFonts w:cs="Arial"/>
          <w:szCs w:val="18"/>
        </w:rPr>
        <w:t>ngtreding van deze wet,</w:t>
      </w:r>
      <w:r w:rsidRPr="00601D43">
        <w:rPr>
          <w:rFonts w:cs="Arial"/>
          <w:szCs w:val="18"/>
        </w:rPr>
        <w:t xml:space="preserve"> een aantal hernieuwbare brandstofeenheden is gespaard, schrijft het bestuur van de emissieautoriteit deze hernieuwbare brandstofeenheden bij op de rekening van de leverancier tot eindverbruik als hernieuwbare brandstofeenheden conventioneel als bedoeld in artikel 9.7.4.6, eerste lid, onderdeel a.</w:t>
      </w:r>
    </w:p>
    <w:p w:rsidR="008A6848" w:rsidRDefault="008A6848" w:rsidP="00B2541D">
      <w:pPr>
        <w:rPr>
          <w:b/>
          <w:szCs w:val="18"/>
        </w:rPr>
      </w:pPr>
    </w:p>
    <w:p w:rsidR="00D10850" w:rsidRDefault="00D10850" w:rsidP="00B2541D">
      <w:pPr>
        <w:rPr>
          <w:b/>
          <w:szCs w:val="18"/>
        </w:rPr>
      </w:pPr>
      <w:r>
        <w:rPr>
          <w:b/>
          <w:szCs w:val="18"/>
        </w:rPr>
        <w:t>ARTIKEL IV</w:t>
      </w:r>
    </w:p>
    <w:p w:rsidR="00F80FEB" w:rsidRPr="00601D43" w:rsidRDefault="00F80FEB" w:rsidP="00F80FEB">
      <w:pPr>
        <w:rPr>
          <w:szCs w:val="18"/>
        </w:rPr>
      </w:pPr>
    </w:p>
    <w:p w:rsidR="00F80FEB" w:rsidRPr="00601D43" w:rsidRDefault="00F80FEB" w:rsidP="00227E21">
      <w:pPr>
        <w:pStyle w:val="Lijstalinea"/>
        <w:numPr>
          <w:ilvl w:val="0"/>
          <w:numId w:val="33"/>
        </w:numPr>
        <w:ind w:left="360"/>
        <w:contextualSpacing w:val="0"/>
        <w:rPr>
          <w:rFonts w:cs="Arial"/>
          <w:szCs w:val="18"/>
        </w:rPr>
      </w:pPr>
      <w:r w:rsidRPr="00601D43">
        <w:rPr>
          <w:rFonts w:cs="Arial"/>
          <w:szCs w:val="18"/>
        </w:rPr>
        <w:t>Indien de vaststelling, bedoeld in artikel 9.7.2.4, tweede lid, leidt tot een verhoging van de jaarverplichting van de jaren onmiddellijk voor de inwerkingtreding van deze wet, schrijft het bestuur van de emissieautoriteit het aantal hernieuwbare bra</w:t>
      </w:r>
      <w:r>
        <w:rPr>
          <w:rFonts w:cs="Arial"/>
          <w:szCs w:val="18"/>
        </w:rPr>
        <w:t xml:space="preserve">ndstofeenheden conventioneel, </w:t>
      </w:r>
      <w:r w:rsidRPr="00601D43">
        <w:rPr>
          <w:rFonts w:cs="Arial"/>
          <w:szCs w:val="18"/>
        </w:rPr>
        <w:t>dat overeenkomt met die verhoging</w:t>
      </w:r>
      <w:r>
        <w:rPr>
          <w:rFonts w:cs="Arial"/>
          <w:szCs w:val="18"/>
        </w:rPr>
        <w:t>,</w:t>
      </w:r>
      <w:r w:rsidRPr="00601D43">
        <w:rPr>
          <w:rFonts w:cs="Arial"/>
          <w:szCs w:val="18"/>
        </w:rPr>
        <w:t xml:space="preserve"> af van de rekening van de leverancier tot eindverbruik. Indien uit de vaststelling, bedoeld in artikel 9.7.4.13, eerst</w:t>
      </w:r>
      <w:r>
        <w:rPr>
          <w:rFonts w:cs="Arial"/>
          <w:szCs w:val="18"/>
        </w:rPr>
        <w:t>e lid, volgt dat de inboeker te</w:t>
      </w:r>
      <w:r w:rsidRPr="00601D43">
        <w:rPr>
          <w:rFonts w:cs="Arial"/>
          <w:szCs w:val="18"/>
        </w:rPr>
        <w:t xml:space="preserve">veel hernieuwbare brandstofeenheden heeft ontvangen, </w:t>
      </w:r>
      <w:r>
        <w:rPr>
          <w:rFonts w:cs="Arial"/>
          <w:szCs w:val="18"/>
        </w:rPr>
        <w:t xml:space="preserve">wordt </w:t>
      </w:r>
      <w:r w:rsidRPr="00601D43">
        <w:rPr>
          <w:rFonts w:cs="Arial"/>
          <w:szCs w:val="18"/>
        </w:rPr>
        <w:t>het aantal hernieuwbare brandstofeenheden conventioneel afgeschreven dat overeenkomt met het aantal hernieuwbare brand</w:t>
      </w:r>
      <w:r>
        <w:rPr>
          <w:rFonts w:cs="Arial"/>
          <w:szCs w:val="18"/>
        </w:rPr>
        <w:t>stofeenheden dat de inboeker te</w:t>
      </w:r>
      <w:r w:rsidRPr="00601D43">
        <w:rPr>
          <w:rFonts w:cs="Arial"/>
          <w:szCs w:val="18"/>
        </w:rPr>
        <w:t>veel heeft ontvangen. Het bepaalde krachtens artikel 9.7.2.5, tweede lid, is van overeenkomstige toepassing.</w:t>
      </w:r>
    </w:p>
    <w:p w:rsidR="00F80FEB" w:rsidRPr="00601D43" w:rsidRDefault="00F80FEB" w:rsidP="00F80FEB">
      <w:pPr>
        <w:pStyle w:val="Lijstalinea"/>
        <w:rPr>
          <w:rFonts w:cs="Arial"/>
          <w:szCs w:val="18"/>
        </w:rPr>
      </w:pPr>
    </w:p>
    <w:p w:rsidR="00F80FEB" w:rsidRPr="00601D43" w:rsidRDefault="00F80FEB" w:rsidP="00227E21">
      <w:pPr>
        <w:pStyle w:val="Lijstalinea"/>
        <w:numPr>
          <w:ilvl w:val="0"/>
          <w:numId w:val="33"/>
        </w:numPr>
        <w:autoSpaceDE w:val="0"/>
        <w:autoSpaceDN w:val="0"/>
        <w:ind w:left="360"/>
        <w:contextualSpacing w:val="0"/>
        <w:rPr>
          <w:szCs w:val="18"/>
        </w:rPr>
      </w:pPr>
      <w:r w:rsidRPr="00601D43">
        <w:rPr>
          <w:rFonts w:cs="Arial"/>
          <w:szCs w:val="18"/>
        </w:rPr>
        <w:t>Indien uit de vaststelling, bedoeld in artikel 9.7.2.4, tweede lid, of artikel 9.7.4.13, eerste lid, die betrekking heeft op de jaren onmiddellijk voor de inwerkingtreding van deze wet, volgt dat de leverancier tot eindverbruik dan wel inboeker te weinig hernieuwbare brandstofeenheden heeft ontvangen, wordt het aantal hernieuwbare brandstofeenheden conventioneel dat die leverancier dan wel inboeker te weinig heeft ontvangen, bijgeschreven op de rekening van die leverancier tot eindverbruik dan wel inboeker. Het bestuur van de emissieautoriteit houdt hierbij rekening met artikel 9.7.5.6.</w:t>
      </w:r>
    </w:p>
    <w:p w:rsidR="008A6848" w:rsidRDefault="008A6848"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250A0B" w:rsidRDefault="00250A0B" w:rsidP="00B2541D">
      <w:pPr>
        <w:rPr>
          <w:b/>
          <w:szCs w:val="18"/>
        </w:rPr>
      </w:pPr>
    </w:p>
    <w:p w:rsidR="00875712" w:rsidRPr="00DB3615" w:rsidRDefault="00B00087" w:rsidP="00B2541D">
      <w:pPr>
        <w:rPr>
          <w:szCs w:val="18"/>
        </w:rPr>
      </w:pPr>
      <w:r w:rsidRPr="00DB3615">
        <w:rPr>
          <w:b/>
          <w:szCs w:val="18"/>
        </w:rPr>
        <w:lastRenderedPageBreak/>
        <w:t xml:space="preserve">ARTIKEL </w:t>
      </w:r>
      <w:r w:rsidR="00D10850">
        <w:rPr>
          <w:b/>
          <w:szCs w:val="18"/>
        </w:rPr>
        <w:t>V</w:t>
      </w:r>
    </w:p>
    <w:p w:rsidR="00B00087" w:rsidRPr="00DB3615" w:rsidRDefault="00B00087" w:rsidP="00B2541D">
      <w:pPr>
        <w:rPr>
          <w:szCs w:val="18"/>
        </w:rPr>
      </w:pPr>
    </w:p>
    <w:p w:rsidR="00B00087" w:rsidRPr="00B00087" w:rsidRDefault="00B00087" w:rsidP="00B2541D">
      <w:pPr>
        <w:rPr>
          <w:szCs w:val="18"/>
        </w:rPr>
      </w:pPr>
      <w:r w:rsidRPr="00DB3615">
        <w:rPr>
          <w:iCs/>
          <w:color w:val="000000"/>
          <w:szCs w:val="18"/>
        </w:rPr>
        <w:t>De artikelen van deze wet treden in werking op een bij koninklijk besluit te bepalen tijdstip, dat voor de verschillende artikelen of onderdelen daarvan verschillend kan worden</w:t>
      </w:r>
      <w:r w:rsidRPr="00B00087">
        <w:rPr>
          <w:iCs/>
          <w:color w:val="000000"/>
          <w:szCs w:val="18"/>
        </w:rPr>
        <w:t xml:space="preserve"> vastgesteld.</w:t>
      </w:r>
    </w:p>
    <w:p w:rsidR="00B00087" w:rsidRPr="00B00087" w:rsidRDefault="00B00087" w:rsidP="00B2541D">
      <w:pPr>
        <w:rPr>
          <w:szCs w:val="18"/>
        </w:rPr>
      </w:pPr>
    </w:p>
    <w:p w:rsidR="00B00087" w:rsidRPr="00B00087" w:rsidRDefault="00B00087" w:rsidP="00B2541D">
      <w:pPr>
        <w:rPr>
          <w:szCs w:val="18"/>
        </w:rPr>
      </w:pPr>
    </w:p>
    <w:p w:rsidR="00E55BBB" w:rsidRDefault="000B67D8">
      <w:pPr>
        <w:rPr>
          <w:szCs w:val="18"/>
        </w:rPr>
      </w:pPr>
      <w:r>
        <w:t>Lasten en bevelen dat deze in het Staatsblad zal worden geplaatst en dat alle ministeries, autoriteiten, colleges en ambtenaren die zulks aangaat, aan de nauwkeurige uitvoering de hand zullen houden.</w:t>
      </w:r>
    </w:p>
    <w:p w:rsidR="002C6D19" w:rsidRDefault="002C6D19" w:rsidP="00004C20">
      <w:pPr>
        <w:tabs>
          <w:tab w:val="left" w:pos="0"/>
        </w:tabs>
        <w:rPr>
          <w:szCs w:val="18"/>
        </w:rPr>
      </w:pPr>
    </w:p>
    <w:p w:rsidR="002C6D19" w:rsidRDefault="002C6D19" w:rsidP="00004C20">
      <w:pPr>
        <w:tabs>
          <w:tab w:val="left" w:pos="0"/>
        </w:tabs>
        <w:rPr>
          <w:szCs w:val="18"/>
        </w:rPr>
      </w:pPr>
    </w:p>
    <w:p w:rsidR="002C6D19" w:rsidRDefault="002C6D19" w:rsidP="00004C20">
      <w:pPr>
        <w:tabs>
          <w:tab w:val="left" w:pos="0"/>
        </w:tabs>
        <w:rPr>
          <w:szCs w:val="18"/>
        </w:rPr>
      </w:pPr>
    </w:p>
    <w:p w:rsidR="006C1484" w:rsidRDefault="006C1484" w:rsidP="00004C20">
      <w:pPr>
        <w:tabs>
          <w:tab w:val="left" w:pos="0"/>
        </w:tabs>
        <w:rPr>
          <w:szCs w:val="18"/>
        </w:rPr>
      </w:pPr>
    </w:p>
    <w:p w:rsidR="006C1484" w:rsidRDefault="006C1484" w:rsidP="00004C20">
      <w:pPr>
        <w:tabs>
          <w:tab w:val="left" w:pos="0"/>
        </w:tabs>
        <w:rPr>
          <w:szCs w:val="18"/>
        </w:rPr>
      </w:pPr>
    </w:p>
    <w:p w:rsidR="006C1484" w:rsidRDefault="006C1484" w:rsidP="00004C20">
      <w:pPr>
        <w:tabs>
          <w:tab w:val="left" w:pos="0"/>
        </w:tabs>
        <w:rPr>
          <w:szCs w:val="18"/>
        </w:rPr>
      </w:pPr>
    </w:p>
    <w:p w:rsidR="006C1484" w:rsidRDefault="006C1484" w:rsidP="00004C20">
      <w:pPr>
        <w:tabs>
          <w:tab w:val="left" w:pos="0"/>
        </w:tabs>
        <w:rPr>
          <w:szCs w:val="18"/>
        </w:rPr>
      </w:pPr>
    </w:p>
    <w:p w:rsidR="006C1484" w:rsidRDefault="006C1484" w:rsidP="00004C20">
      <w:pPr>
        <w:tabs>
          <w:tab w:val="left" w:pos="0"/>
        </w:tabs>
        <w:rPr>
          <w:szCs w:val="18"/>
        </w:rPr>
      </w:pPr>
    </w:p>
    <w:p w:rsidR="00C10118" w:rsidRDefault="00C10118" w:rsidP="00004C20">
      <w:pPr>
        <w:tabs>
          <w:tab w:val="left" w:pos="0"/>
        </w:tabs>
      </w:pPr>
    </w:p>
    <w:p w:rsidR="00004C20" w:rsidRDefault="00004C20" w:rsidP="00004C20">
      <w:pPr>
        <w:tabs>
          <w:tab w:val="left" w:pos="0"/>
        </w:tabs>
      </w:pPr>
      <w:r>
        <w:t>DE STAATSSECRETARIS VAN INFRASTRUCTUUR EN MILIEU,</w:t>
      </w:r>
    </w:p>
    <w:p w:rsidR="002C6D19" w:rsidRDefault="002C6D19" w:rsidP="00BB6002">
      <w:pPr>
        <w:pStyle w:val="Lijstalinea"/>
        <w:ind w:left="0"/>
        <w:rPr>
          <w:rFonts w:cs="Calibri"/>
          <w:b/>
          <w:szCs w:val="18"/>
        </w:rPr>
      </w:pPr>
    </w:p>
    <w:p w:rsidR="002C6D19" w:rsidRDefault="002C6D19" w:rsidP="00BB6002">
      <w:pPr>
        <w:pStyle w:val="Lijstalinea"/>
        <w:ind w:left="0"/>
        <w:rPr>
          <w:rFonts w:cs="Calibri"/>
          <w:b/>
          <w:szCs w:val="18"/>
        </w:rPr>
      </w:pPr>
    </w:p>
    <w:p w:rsidR="007444C8" w:rsidRDefault="007444C8" w:rsidP="00BB6002">
      <w:pPr>
        <w:pStyle w:val="Lijstalinea"/>
        <w:ind w:left="0"/>
        <w:rPr>
          <w:rFonts w:cs="Calibri"/>
          <w:b/>
          <w:szCs w:val="18"/>
        </w:rPr>
      </w:pPr>
    </w:p>
    <w:p w:rsidR="007444C8" w:rsidRDefault="007444C8" w:rsidP="00BB6002">
      <w:pPr>
        <w:pStyle w:val="Lijstalinea"/>
        <w:ind w:left="0"/>
        <w:rPr>
          <w:rFonts w:cs="Calibri"/>
          <w:b/>
          <w:szCs w:val="18"/>
        </w:rPr>
      </w:pPr>
    </w:p>
    <w:p w:rsidR="007444C8" w:rsidRDefault="007444C8" w:rsidP="00BB6002">
      <w:pPr>
        <w:pStyle w:val="Lijstalinea"/>
        <w:ind w:left="0"/>
        <w:rPr>
          <w:rFonts w:cs="Calibri"/>
          <w:b/>
          <w:szCs w:val="18"/>
        </w:rPr>
      </w:pPr>
    </w:p>
    <w:p w:rsidR="007444C8" w:rsidRDefault="007444C8" w:rsidP="00BB6002">
      <w:pPr>
        <w:pStyle w:val="Lijstalinea"/>
        <w:ind w:left="0"/>
        <w:rPr>
          <w:rFonts w:cs="Calibri"/>
          <w:b/>
          <w:szCs w:val="18"/>
        </w:rPr>
      </w:pPr>
    </w:p>
    <w:p w:rsidR="008573FA" w:rsidRDefault="008573FA" w:rsidP="00BB6002">
      <w:pPr>
        <w:pStyle w:val="Lijstalinea"/>
        <w:ind w:left="0"/>
        <w:rPr>
          <w:rFonts w:cs="Calibri"/>
          <w:b/>
          <w:szCs w:val="18"/>
        </w:rPr>
      </w:pPr>
    </w:p>
    <w:p w:rsidR="008573FA" w:rsidRDefault="008573FA" w:rsidP="00BB6002">
      <w:pPr>
        <w:pStyle w:val="Lijstalinea"/>
        <w:ind w:left="0"/>
        <w:rPr>
          <w:rFonts w:cs="Calibri"/>
          <w:b/>
          <w:szCs w:val="18"/>
        </w:rPr>
      </w:pPr>
    </w:p>
    <w:p w:rsidR="008573FA" w:rsidRDefault="008573FA"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250A0B" w:rsidRDefault="00250A0B" w:rsidP="00BB6002">
      <w:pPr>
        <w:pStyle w:val="Lijstalinea"/>
        <w:ind w:left="0"/>
        <w:rPr>
          <w:rFonts w:cs="Calibri"/>
          <w:b/>
          <w:szCs w:val="18"/>
        </w:rPr>
      </w:pPr>
    </w:p>
    <w:p w:rsidR="001A7DFB" w:rsidRPr="00E6114C" w:rsidRDefault="001A7DFB" w:rsidP="00766045">
      <w:pPr>
        <w:contextualSpacing/>
        <w:rPr>
          <w:szCs w:val="18"/>
        </w:rPr>
      </w:pPr>
      <w:bookmarkStart w:id="0" w:name="d12600e82"/>
      <w:bookmarkStart w:id="1" w:name="d12600e108"/>
      <w:bookmarkStart w:id="2" w:name="d16e177"/>
      <w:bookmarkStart w:id="3" w:name="d16e188"/>
      <w:bookmarkStart w:id="4" w:name="d16e195"/>
      <w:bookmarkStart w:id="5" w:name="d16e200"/>
      <w:bookmarkStart w:id="6" w:name="d16e210"/>
      <w:bookmarkStart w:id="7" w:name="d12600e79"/>
      <w:bookmarkStart w:id="8" w:name="d16e81"/>
      <w:bookmarkStart w:id="9" w:name="d16e87"/>
      <w:bookmarkStart w:id="10" w:name="d16e128"/>
      <w:bookmarkStart w:id="11" w:name="_GoBack"/>
      <w:bookmarkEnd w:id="0"/>
      <w:bookmarkEnd w:id="1"/>
      <w:bookmarkEnd w:id="2"/>
      <w:bookmarkEnd w:id="3"/>
      <w:bookmarkEnd w:id="4"/>
      <w:bookmarkEnd w:id="5"/>
      <w:bookmarkEnd w:id="6"/>
      <w:bookmarkEnd w:id="7"/>
      <w:bookmarkEnd w:id="8"/>
      <w:bookmarkEnd w:id="9"/>
      <w:bookmarkEnd w:id="10"/>
      <w:bookmarkEnd w:id="11"/>
    </w:p>
    <w:sectPr w:rsidR="001A7DFB" w:rsidRPr="00E6114C" w:rsidSect="00E55BBB">
      <w:headerReference w:type="default" r:id="rId14"/>
      <w:footerReference w:type="default" r:id="rId15"/>
      <w:type w:val="continuous"/>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17" w:rsidRDefault="003D5017">
      <w:pPr>
        <w:spacing w:line="240" w:lineRule="auto"/>
      </w:pPr>
      <w:r>
        <w:separator/>
      </w:r>
    </w:p>
  </w:endnote>
  <w:endnote w:type="continuationSeparator" w:id="0">
    <w:p w:rsidR="003D5017" w:rsidRDefault="003D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3D5017">
    <w:pPr>
      <w:pStyle w:val="Voettekst"/>
      <w:ind w:right="-4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766045">
    <w:pPr>
      <w:pStyle w:val="Voettekst"/>
      <w:jc w:val="right"/>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17" w:rsidRDefault="003D5017">
      <w:pPr>
        <w:spacing w:line="240" w:lineRule="auto"/>
      </w:pPr>
      <w:r>
        <w:separator/>
      </w:r>
    </w:p>
  </w:footnote>
  <w:footnote w:type="continuationSeparator" w:id="0">
    <w:p w:rsidR="003D5017" w:rsidRDefault="003D50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3D5017">
    <w:pPr>
      <w:pStyle w:val="Koptekst"/>
      <w:ind w:left="-1204"/>
    </w:pPr>
    <w:r>
      <w:rPr>
        <w:noProof/>
        <w:lang w:eastAsia="nl-NL"/>
      </w:rPr>
      <w:drawing>
        <wp:anchor distT="0" distB="0" distL="114300" distR="114300" simplePos="0" relativeHeight="251656704" behindDoc="0" locked="0" layoutInCell="1" allowOverlap="1">
          <wp:simplePos x="0" y="0"/>
          <wp:positionH relativeFrom="page">
            <wp:posOffset>876300</wp:posOffset>
          </wp:positionH>
          <wp:positionV relativeFrom="page">
            <wp:align>top</wp:align>
          </wp:positionV>
          <wp:extent cx="6638925" cy="2562225"/>
          <wp:effectExtent l="19050" t="0" r="9525" b="0"/>
          <wp:wrapTopAndBottom/>
          <wp:docPr id="2"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ij WA.JPG"/>
                  <pic:cNvPicPr>
                    <a:picLocks noChangeAspect="1" noChangeArrowheads="1"/>
                  </pic:cNvPicPr>
                </pic:nvPicPr>
                <pic:blipFill>
                  <a:blip r:embed="rId1"/>
                  <a:srcRect/>
                  <a:stretch>
                    <a:fillRect/>
                  </a:stretch>
                </pic:blipFill>
                <pic:spPr bwMode="auto">
                  <a:xfrm>
                    <a:off x="0" y="0"/>
                    <a:ext cx="6638925" cy="2562225"/>
                  </a:xfrm>
                  <a:prstGeom prst="rect">
                    <a:avLst/>
                  </a:prstGeom>
                  <a:noFill/>
                </pic:spPr>
              </pic:pic>
            </a:graphicData>
          </a:graphic>
        </wp:anchor>
      </w:drawing>
    </w:r>
  </w:p>
  <w:p w:rsidR="003D5017" w:rsidRDefault="003D5017">
    <w:pPr>
      <w:pStyle w:val="Koptekst"/>
      <w:tabs>
        <w:tab w:val="clear" w:pos="9072"/>
        <w:tab w:val="right" w:pos="8364"/>
      </w:tabs>
      <w:ind w:left="-1276" w:right="-46"/>
    </w:pPr>
    <w:r>
      <w:rPr>
        <w:noProof/>
        <w:lang w:eastAsia="nl-NL"/>
      </w:rPr>
      <w:drawing>
        <wp:anchor distT="0" distB="0" distL="0" distR="0" simplePos="0" relativeHeight="251655680"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laceholder_Logo.png"/>
                  <pic:cNvPicPr>
                    <a:picLocks noChangeAspect="1" noChangeArrowheads="1"/>
                  </pic:cNvPicPr>
                </pic:nvPicPr>
                <pic:blipFill>
                  <a:blip r:embed="rId2"/>
                  <a:srcRect/>
                  <a:stretch>
                    <a:fillRect/>
                  </a:stretch>
                </pic:blipFill>
                <pic:spPr bwMode="auto">
                  <a:xfrm>
                    <a:off x="0" y="0"/>
                    <a:ext cx="494665" cy="15811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3D5017">
    <w:pPr>
      <w:pStyle w:val="Koptekst"/>
    </w:pPr>
    <w:r>
      <w:rPr>
        <w:noProof/>
        <w:lang w:eastAsia="nl-NL"/>
      </w:rPr>
      <w:drawing>
        <wp:anchor distT="0" distB="0" distL="114300" distR="114300" simplePos="0" relativeHeight="251657728" behindDoc="0" locked="0" layoutInCell="1" allowOverlap="1">
          <wp:simplePos x="0" y="0"/>
          <wp:positionH relativeFrom="page">
            <wp:posOffset>676275</wp:posOffset>
          </wp:positionH>
          <wp:positionV relativeFrom="page">
            <wp:align>top</wp:align>
          </wp:positionV>
          <wp:extent cx="6638925" cy="2562225"/>
          <wp:effectExtent l="19050" t="0" r="9525" b="0"/>
          <wp:wrapTopAndBottom/>
          <wp:docPr id="3" name="Afbeelding 3"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j WA.JPG"/>
                  <pic:cNvPicPr>
                    <a:picLocks noChangeAspect="1" noChangeArrowheads="1"/>
                  </pic:cNvPicPr>
                </pic:nvPicPr>
                <pic:blipFill>
                  <a:blip r:embed="rId1"/>
                  <a:srcRect/>
                  <a:stretch>
                    <a:fillRect/>
                  </a:stretch>
                </pic:blipFill>
                <pic:spPr bwMode="auto">
                  <a:xfrm>
                    <a:off x="0" y="0"/>
                    <a:ext cx="6638925" cy="256222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3D5017">
    <w:pPr>
      <w:pStyle w:val="Koptekst"/>
      <w:ind w:left="-1204"/>
    </w:pPr>
  </w:p>
  <w:p w:rsidR="003D5017" w:rsidRDefault="003D5017">
    <w:pPr>
      <w:pStyle w:val="Koptekst"/>
      <w:ind w:left="-1276"/>
    </w:pPr>
    <w:r>
      <w:rPr>
        <w:noProof/>
        <w:lang w:eastAsia="nl-NL"/>
      </w:rPr>
      <w:drawing>
        <wp:anchor distT="0" distB="0" distL="0" distR="0" simplePos="0" relativeHeight="251659776"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5" name="Afbeelding 5"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ceholder_Logo.png"/>
                  <pic:cNvPicPr>
                    <a:picLocks noChangeAspect="1" noChangeArrowheads="1"/>
                  </pic:cNvPicPr>
                </pic:nvPicPr>
                <pic:blipFill>
                  <a:blip r:embed="rId1"/>
                  <a:srcRect/>
                  <a:stretch>
                    <a:fillRect/>
                  </a:stretch>
                </pic:blipFill>
                <pic:spPr bwMode="auto">
                  <a:xfrm>
                    <a:off x="0" y="0"/>
                    <a:ext cx="494665" cy="15811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3A4F96"/>
    <w:lvl w:ilvl="0">
      <w:start w:val="1"/>
      <w:numFmt w:val="bullet"/>
      <w:pStyle w:val="Lijstopsomteken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2">
    <w:nsid w:val="043517A3"/>
    <w:multiLevelType w:val="hybridMultilevel"/>
    <w:tmpl w:val="1B96C8D0"/>
    <w:lvl w:ilvl="0" w:tplc="9D66C25E">
      <w:start w:val="2"/>
      <w:numFmt w:val="decimal"/>
      <w:lvlText w:val="%1."/>
      <w:lvlJc w:val="left"/>
      <w:pPr>
        <w:ind w:left="700" w:hanging="360"/>
      </w:pPr>
      <w:rPr>
        <w:rFonts w:hint="default"/>
      </w:rPr>
    </w:lvl>
    <w:lvl w:ilvl="1" w:tplc="04130019" w:tentative="1">
      <w:start w:val="1"/>
      <w:numFmt w:val="lowerLetter"/>
      <w:lvlText w:val="%2."/>
      <w:lvlJc w:val="left"/>
      <w:pPr>
        <w:ind w:left="1496" w:hanging="360"/>
      </w:pPr>
    </w:lvl>
    <w:lvl w:ilvl="2" w:tplc="0413001B" w:tentative="1">
      <w:start w:val="1"/>
      <w:numFmt w:val="lowerRoman"/>
      <w:lvlText w:val="%3."/>
      <w:lvlJc w:val="right"/>
      <w:pPr>
        <w:ind w:left="2216" w:hanging="180"/>
      </w:pPr>
    </w:lvl>
    <w:lvl w:ilvl="3" w:tplc="0413000F" w:tentative="1">
      <w:start w:val="1"/>
      <w:numFmt w:val="decimal"/>
      <w:lvlText w:val="%4."/>
      <w:lvlJc w:val="left"/>
      <w:pPr>
        <w:ind w:left="2936" w:hanging="360"/>
      </w:pPr>
    </w:lvl>
    <w:lvl w:ilvl="4" w:tplc="04130019" w:tentative="1">
      <w:start w:val="1"/>
      <w:numFmt w:val="lowerLetter"/>
      <w:lvlText w:val="%5."/>
      <w:lvlJc w:val="left"/>
      <w:pPr>
        <w:ind w:left="3656" w:hanging="360"/>
      </w:pPr>
    </w:lvl>
    <w:lvl w:ilvl="5" w:tplc="0413001B" w:tentative="1">
      <w:start w:val="1"/>
      <w:numFmt w:val="lowerRoman"/>
      <w:lvlText w:val="%6."/>
      <w:lvlJc w:val="right"/>
      <w:pPr>
        <w:ind w:left="4376" w:hanging="180"/>
      </w:pPr>
    </w:lvl>
    <w:lvl w:ilvl="6" w:tplc="0413000F" w:tentative="1">
      <w:start w:val="1"/>
      <w:numFmt w:val="decimal"/>
      <w:lvlText w:val="%7."/>
      <w:lvlJc w:val="left"/>
      <w:pPr>
        <w:ind w:left="5096" w:hanging="360"/>
      </w:pPr>
    </w:lvl>
    <w:lvl w:ilvl="7" w:tplc="04130019" w:tentative="1">
      <w:start w:val="1"/>
      <w:numFmt w:val="lowerLetter"/>
      <w:lvlText w:val="%8."/>
      <w:lvlJc w:val="left"/>
      <w:pPr>
        <w:ind w:left="5816" w:hanging="360"/>
      </w:pPr>
    </w:lvl>
    <w:lvl w:ilvl="8" w:tplc="0413001B" w:tentative="1">
      <w:start w:val="1"/>
      <w:numFmt w:val="lowerRoman"/>
      <w:lvlText w:val="%9."/>
      <w:lvlJc w:val="right"/>
      <w:pPr>
        <w:ind w:left="6536" w:hanging="180"/>
      </w:pPr>
    </w:lvl>
  </w:abstractNum>
  <w:abstractNum w:abstractNumId="3">
    <w:nsid w:val="05EF3F0C"/>
    <w:multiLevelType w:val="hybridMultilevel"/>
    <w:tmpl w:val="7CFEA746"/>
    <w:lvl w:ilvl="0" w:tplc="CA5EEC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8C94666"/>
    <w:multiLevelType w:val="hybridMultilevel"/>
    <w:tmpl w:val="E5987816"/>
    <w:lvl w:ilvl="0" w:tplc="865E611C">
      <w:start w:val="1"/>
      <w:numFmt w:val="upperRoman"/>
      <w:lvlText w:val="%1."/>
      <w:lvlJc w:val="left"/>
      <w:pPr>
        <w:ind w:left="1428" w:hanging="72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5">
    <w:nsid w:val="0A0637AE"/>
    <w:multiLevelType w:val="hybridMultilevel"/>
    <w:tmpl w:val="7302B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DD53B7"/>
    <w:multiLevelType w:val="hybridMultilevel"/>
    <w:tmpl w:val="D0D2C1E0"/>
    <w:lvl w:ilvl="0" w:tplc="0413000F">
      <w:start w:val="1"/>
      <w:numFmt w:val="decimal"/>
      <w:lvlText w:val="%1."/>
      <w:lvlJc w:val="left"/>
      <w:pPr>
        <w:ind w:left="720" w:hanging="360"/>
      </w:pPr>
      <w:rPr>
        <w:rFonts w:hint="default"/>
      </w:rPr>
    </w:lvl>
    <w:lvl w:ilvl="1" w:tplc="04130019">
      <w:start w:val="1"/>
      <w:numFmt w:val="lowerLetter"/>
      <w:lvlText w:val="%2."/>
      <w:lvlJc w:val="left"/>
      <w:pPr>
        <w:ind w:left="1495"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383419"/>
    <w:multiLevelType w:val="hybridMultilevel"/>
    <w:tmpl w:val="33268B88"/>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C761F"/>
    <w:multiLevelType w:val="hybridMultilevel"/>
    <w:tmpl w:val="43AA39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872" w:hanging="360"/>
      </w:p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9">
    <w:nsid w:val="16137EBC"/>
    <w:multiLevelType w:val="hybridMultilevel"/>
    <w:tmpl w:val="9F86761E"/>
    <w:lvl w:ilvl="0" w:tplc="FB62814C">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68C22D4"/>
    <w:multiLevelType w:val="multilevel"/>
    <w:tmpl w:val="99328B02"/>
    <w:lvl w:ilvl="0">
      <w:start w:val="4"/>
      <w:numFmt w:val="decimal"/>
      <w:lvlText w:val="%1."/>
      <w:lvlJc w:val="left"/>
      <w:pPr>
        <w:ind w:left="720" w:hanging="360"/>
      </w:pPr>
      <w:rPr>
        <w:rFonts w:cs="Times New Roman" w:hint="default"/>
        <w:b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98076FE"/>
    <w:multiLevelType w:val="hybridMultilevel"/>
    <w:tmpl w:val="12D495D4"/>
    <w:lvl w:ilvl="0" w:tplc="8EB4154A">
      <w:start w:val="1"/>
      <w:numFmt w:val="lowerLetter"/>
      <w:lvlText w:val="%1."/>
      <w:lvlJc w:val="left"/>
      <w:pPr>
        <w:ind w:left="1192" w:hanging="360"/>
      </w:pPr>
      <w:rPr>
        <w:rFonts w:cs="Times New Roman" w:hint="default"/>
      </w:rPr>
    </w:lvl>
    <w:lvl w:ilvl="1" w:tplc="04130019">
      <w:start w:val="1"/>
      <w:numFmt w:val="lowerLetter"/>
      <w:lvlText w:val="%2."/>
      <w:lvlJc w:val="left"/>
      <w:pPr>
        <w:ind w:left="1912" w:hanging="360"/>
      </w:pPr>
      <w:rPr>
        <w:rFonts w:cs="Times New Roman"/>
      </w:rPr>
    </w:lvl>
    <w:lvl w:ilvl="2" w:tplc="0413001B" w:tentative="1">
      <w:start w:val="1"/>
      <w:numFmt w:val="lowerRoman"/>
      <w:lvlText w:val="%3."/>
      <w:lvlJc w:val="right"/>
      <w:pPr>
        <w:ind w:left="2632" w:hanging="180"/>
      </w:pPr>
      <w:rPr>
        <w:rFonts w:cs="Times New Roman"/>
      </w:rPr>
    </w:lvl>
    <w:lvl w:ilvl="3" w:tplc="0413000F" w:tentative="1">
      <w:start w:val="1"/>
      <w:numFmt w:val="decimal"/>
      <w:lvlText w:val="%4."/>
      <w:lvlJc w:val="left"/>
      <w:pPr>
        <w:ind w:left="3352" w:hanging="360"/>
      </w:pPr>
      <w:rPr>
        <w:rFonts w:cs="Times New Roman"/>
      </w:rPr>
    </w:lvl>
    <w:lvl w:ilvl="4" w:tplc="04130019" w:tentative="1">
      <w:start w:val="1"/>
      <w:numFmt w:val="lowerLetter"/>
      <w:lvlText w:val="%5."/>
      <w:lvlJc w:val="left"/>
      <w:pPr>
        <w:ind w:left="4072" w:hanging="360"/>
      </w:pPr>
      <w:rPr>
        <w:rFonts w:cs="Times New Roman"/>
      </w:rPr>
    </w:lvl>
    <w:lvl w:ilvl="5" w:tplc="0413001B" w:tentative="1">
      <w:start w:val="1"/>
      <w:numFmt w:val="lowerRoman"/>
      <w:lvlText w:val="%6."/>
      <w:lvlJc w:val="right"/>
      <w:pPr>
        <w:ind w:left="4792" w:hanging="180"/>
      </w:pPr>
      <w:rPr>
        <w:rFonts w:cs="Times New Roman"/>
      </w:rPr>
    </w:lvl>
    <w:lvl w:ilvl="6" w:tplc="0413000F" w:tentative="1">
      <w:start w:val="1"/>
      <w:numFmt w:val="decimal"/>
      <w:lvlText w:val="%7."/>
      <w:lvlJc w:val="left"/>
      <w:pPr>
        <w:ind w:left="5512" w:hanging="360"/>
      </w:pPr>
      <w:rPr>
        <w:rFonts w:cs="Times New Roman"/>
      </w:rPr>
    </w:lvl>
    <w:lvl w:ilvl="7" w:tplc="04130019" w:tentative="1">
      <w:start w:val="1"/>
      <w:numFmt w:val="lowerLetter"/>
      <w:lvlText w:val="%8."/>
      <w:lvlJc w:val="left"/>
      <w:pPr>
        <w:ind w:left="6232" w:hanging="360"/>
      </w:pPr>
      <w:rPr>
        <w:rFonts w:cs="Times New Roman"/>
      </w:rPr>
    </w:lvl>
    <w:lvl w:ilvl="8" w:tplc="0413001B" w:tentative="1">
      <w:start w:val="1"/>
      <w:numFmt w:val="lowerRoman"/>
      <w:lvlText w:val="%9."/>
      <w:lvlJc w:val="right"/>
      <w:pPr>
        <w:ind w:left="6952" w:hanging="180"/>
      </w:pPr>
      <w:rPr>
        <w:rFonts w:cs="Times New Roman"/>
      </w:rPr>
    </w:lvl>
  </w:abstractNum>
  <w:abstractNum w:abstractNumId="12">
    <w:nsid w:val="1A1B2442"/>
    <w:multiLevelType w:val="hybridMultilevel"/>
    <w:tmpl w:val="94282D2E"/>
    <w:lvl w:ilvl="0" w:tplc="D8582346">
      <w:start w:val="1"/>
      <w:numFmt w:val="decimal"/>
      <w:lvlText w:val="%1."/>
      <w:lvlJc w:val="left"/>
      <w:pPr>
        <w:ind w:left="360"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13">
    <w:nsid w:val="1AB12636"/>
    <w:multiLevelType w:val="hybridMultilevel"/>
    <w:tmpl w:val="EC6C8934"/>
    <w:lvl w:ilvl="0" w:tplc="35EAB720">
      <w:start w:val="1"/>
      <w:numFmt w:val="upperRoman"/>
      <w:pStyle w:val="Kop7"/>
      <w:lvlText w:val="%1."/>
      <w:lvlJc w:val="left"/>
      <w:pPr>
        <w:tabs>
          <w:tab w:val="num" w:pos="1080"/>
        </w:tabs>
        <w:ind w:left="1080" w:hanging="72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E23528B"/>
    <w:multiLevelType w:val="hybridMultilevel"/>
    <w:tmpl w:val="E7BE03F0"/>
    <w:lvl w:ilvl="0" w:tplc="B63C94B4">
      <w:start w:val="2"/>
      <w:numFmt w:val="decimal"/>
      <w:lvlText w:val="%1."/>
      <w:lvlJc w:val="left"/>
      <w:pPr>
        <w:ind w:left="1211" w:hanging="360"/>
      </w:pPr>
      <w:rPr>
        <w:rFonts w:cs="Times New Roman"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0F05532"/>
    <w:multiLevelType w:val="hybridMultilevel"/>
    <w:tmpl w:val="6A76B906"/>
    <w:lvl w:ilvl="0" w:tplc="2B4088D2">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22584305"/>
    <w:multiLevelType w:val="hybridMultilevel"/>
    <w:tmpl w:val="03D20518"/>
    <w:lvl w:ilvl="0" w:tplc="6BE46F72">
      <w:start w:val="1"/>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7">
    <w:nsid w:val="28BC73F7"/>
    <w:multiLevelType w:val="hybridMultilevel"/>
    <w:tmpl w:val="DB74A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9235943"/>
    <w:multiLevelType w:val="multilevel"/>
    <w:tmpl w:val="844CE882"/>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163B4"/>
    <w:multiLevelType w:val="hybridMultilevel"/>
    <w:tmpl w:val="2F06565A"/>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C696652"/>
    <w:multiLevelType w:val="hybridMultilevel"/>
    <w:tmpl w:val="CAC69E04"/>
    <w:lvl w:ilvl="0" w:tplc="CFA812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3E10161"/>
    <w:multiLevelType w:val="hybridMultilevel"/>
    <w:tmpl w:val="E5548174"/>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7EB6312"/>
    <w:multiLevelType w:val="hybridMultilevel"/>
    <w:tmpl w:val="E19487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82B14F0"/>
    <w:multiLevelType w:val="hybridMultilevel"/>
    <w:tmpl w:val="01C4381A"/>
    <w:lvl w:ilvl="0" w:tplc="D8305C0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05413D9"/>
    <w:multiLevelType w:val="hybridMultilevel"/>
    <w:tmpl w:val="B05AE720"/>
    <w:lvl w:ilvl="0" w:tplc="124AF1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nsid w:val="43572A0D"/>
    <w:multiLevelType w:val="hybridMultilevel"/>
    <w:tmpl w:val="F50219DA"/>
    <w:lvl w:ilvl="0" w:tplc="30ACABD6">
      <w:start w:val="1"/>
      <w:numFmt w:val="lowerLetter"/>
      <w:lvlText w:val="%1."/>
      <w:lvlJc w:val="left"/>
      <w:pPr>
        <w:ind w:left="1080" w:hanging="360"/>
      </w:pPr>
      <w:rPr>
        <w:rFonts w:cs="Times New Roman" w:hint="default"/>
        <w:b w:val="0"/>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6">
    <w:nsid w:val="445F3627"/>
    <w:multiLevelType w:val="hybridMultilevel"/>
    <w:tmpl w:val="3572B89E"/>
    <w:lvl w:ilvl="0" w:tplc="233AA99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98549AB"/>
    <w:multiLevelType w:val="hybridMultilevel"/>
    <w:tmpl w:val="BF34DF2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8">
    <w:nsid w:val="4D127520"/>
    <w:multiLevelType w:val="hybridMultilevel"/>
    <w:tmpl w:val="2F24EB9C"/>
    <w:lvl w:ilvl="0" w:tplc="C8B45C48">
      <w:start w:val="6"/>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FA77992"/>
    <w:multiLevelType w:val="hybridMultilevel"/>
    <w:tmpl w:val="8BF6C028"/>
    <w:lvl w:ilvl="0" w:tplc="233AA998">
      <w:start w:val="5"/>
      <w:numFmt w:val="decimal"/>
      <w:lvlText w:val="%1."/>
      <w:lvlJc w:val="left"/>
      <w:pPr>
        <w:ind w:left="510" w:hanging="360"/>
      </w:pPr>
      <w:rPr>
        <w:rFonts w:hint="default"/>
      </w:r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30">
    <w:nsid w:val="529B5DC7"/>
    <w:multiLevelType w:val="hybridMultilevel"/>
    <w:tmpl w:val="E794B226"/>
    <w:lvl w:ilvl="0" w:tplc="4D647D4E">
      <w:start w:val="4"/>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3192192"/>
    <w:multiLevelType w:val="hybridMultilevel"/>
    <w:tmpl w:val="14DC95A4"/>
    <w:lvl w:ilvl="0" w:tplc="193EA5E0">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32">
    <w:nsid w:val="53D009E8"/>
    <w:multiLevelType w:val="hybridMultilevel"/>
    <w:tmpl w:val="DB74A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92C426C"/>
    <w:multiLevelType w:val="hybridMultilevel"/>
    <w:tmpl w:val="14DC95A4"/>
    <w:lvl w:ilvl="0" w:tplc="193EA5E0">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34">
    <w:nsid w:val="5DE149B0"/>
    <w:multiLevelType w:val="hybridMultilevel"/>
    <w:tmpl w:val="B3D47CD6"/>
    <w:lvl w:ilvl="0" w:tplc="8AA20A8E">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189001D"/>
    <w:multiLevelType w:val="multilevel"/>
    <w:tmpl w:val="97DC8194"/>
    <w:lvl w:ilvl="0">
      <w:start w:val="1"/>
      <w:numFmt w:val="decimal"/>
      <w:lvlText w:val="%1."/>
      <w:lvlJc w:val="left"/>
      <w:pPr>
        <w:ind w:left="720" w:hanging="360"/>
      </w:pPr>
      <w:rPr>
        <w:rFonts w:cs="Times New Roman" w:hint="default"/>
        <w:b w:val="0"/>
      </w:rPr>
    </w:lvl>
    <w:lvl w:ilvl="1">
      <w:start w:val="2"/>
      <w:numFmt w:val="decimal"/>
      <w:isLgl/>
      <w:lvlText w:val="%1.%2"/>
      <w:lvlJc w:val="left"/>
      <w:pPr>
        <w:ind w:left="1080" w:hanging="720"/>
      </w:pPr>
      <w:rPr>
        <w:rFonts w:cs="Times New Roman" w:hint="default"/>
        <w:i w:val="0"/>
      </w:rPr>
    </w:lvl>
    <w:lvl w:ilvl="2">
      <w:start w:val="2"/>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2160" w:hanging="180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520" w:hanging="2160"/>
      </w:pPr>
      <w:rPr>
        <w:rFonts w:cs="Times New Roman" w:hint="default"/>
        <w:i w:val="0"/>
      </w:rPr>
    </w:lvl>
  </w:abstractNum>
  <w:abstractNum w:abstractNumId="36">
    <w:nsid w:val="67E216F8"/>
    <w:multiLevelType w:val="hybridMultilevel"/>
    <w:tmpl w:val="3716C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C2D4E8E"/>
    <w:multiLevelType w:val="hybridMultilevel"/>
    <w:tmpl w:val="984036FE"/>
    <w:lvl w:ilvl="0" w:tplc="A874EDDC">
      <w:numFmt w:val="bullet"/>
      <w:lvlText w:val="-"/>
      <w:lvlJc w:val="left"/>
      <w:pPr>
        <w:ind w:left="1068"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CC054CE"/>
    <w:multiLevelType w:val="multilevel"/>
    <w:tmpl w:val="1A28BF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CC1642D"/>
    <w:multiLevelType w:val="hybridMultilevel"/>
    <w:tmpl w:val="DFC88A5A"/>
    <w:lvl w:ilvl="0" w:tplc="C9020150">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2C36745"/>
    <w:multiLevelType w:val="hybridMultilevel"/>
    <w:tmpl w:val="3E7C7164"/>
    <w:lvl w:ilvl="0" w:tplc="38AED276">
      <w:start w:val="1"/>
      <w:numFmt w:val="decimal"/>
      <w:lvlText w:val="%1."/>
      <w:lvlJc w:val="left"/>
      <w:pPr>
        <w:ind w:left="1211" w:hanging="360"/>
      </w:pPr>
      <w:rPr>
        <w:rFonts w:cs="Times New Roman" w:hint="default"/>
        <w:b w:val="0"/>
        <w:color w:val="auto"/>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1">
    <w:nsid w:val="76172667"/>
    <w:multiLevelType w:val="hybridMultilevel"/>
    <w:tmpl w:val="F9B8899C"/>
    <w:lvl w:ilvl="0" w:tplc="DF14B158">
      <w:start w:val="1"/>
      <w:numFmt w:val="decimal"/>
      <w:lvlText w:val="%1."/>
      <w:lvlJc w:val="left"/>
      <w:pPr>
        <w:ind w:left="720" w:hanging="360"/>
      </w:pPr>
      <w:rPr>
        <w:rFonts w:ascii="Verdana" w:hAnsi="Verdana" w:hint="default"/>
        <w:sz w:val="2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2">
    <w:nsid w:val="774320B7"/>
    <w:multiLevelType w:val="hybridMultilevel"/>
    <w:tmpl w:val="9F4EED00"/>
    <w:lvl w:ilvl="0" w:tplc="A6A454E0">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nsid w:val="79DF25BC"/>
    <w:multiLevelType w:val="hybridMultilevel"/>
    <w:tmpl w:val="72409404"/>
    <w:lvl w:ilvl="0" w:tplc="74A8DE8E">
      <w:start w:val="1"/>
      <w:numFmt w:val="decimal"/>
      <w:lvlText w:val="%1."/>
      <w:lvlJc w:val="left"/>
      <w:pPr>
        <w:ind w:left="1210" w:hanging="36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44">
    <w:nsid w:val="7ACF1BDE"/>
    <w:multiLevelType w:val="hybridMultilevel"/>
    <w:tmpl w:val="B54E235A"/>
    <w:lvl w:ilvl="0" w:tplc="0413000F">
      <w:start w:val="1"/>
      <w:numFmt w:val="decimal"/>
      <w:lvlText w:val="%1."/>
      <w:lvlJc w:val="left"/>
      <w:pPr>
        <w:ind w:left="502"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B1A7307"/>
    <w:multiLevelType w:val="multilevel"/>
    <w:tmpl w:val="E70AEDA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4B308F"/>
    <w:multiLevelType w:val="hybridMultilevel"/>
    <w:tmpl w:val="3A0EA9D2"/>
    <w:lvl w:ilvl="0" w:tplc="785CE25A">
      <w:start w:val="2"/>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4"/>
  </w:num>
  <w:num w:numId="2">
    <w:abstractNumId w:val="19"/>
  </w:num>
  <w:num w:numId="3">
    <w:abstractNumId w:val="7"/>
  </w:num>
  <w:num w:numId="4">
    <w:abstractNumId w:val="21"/>
  </w:num>
  <w:num w:numId="5">
    <w:abstractNumId w:val="25"/>
  </w:num>
  <w:num w:numId="6">
    <w:abstractNumId w:val="40"/>
  </w:num>
  <w:num w:numId="7">
    <w:abstractNumId w:val="11"/>
  </w:num>
  <w:num w:numId="8">
    <w:abstractNumId w:val="34"/>
  </w:num>
  <w:num w:numId="9">
    <w:abstractNumId w:val="13"/>
  </w:num>
  <w:num w:numId="10">
    <w:abstractNumId w:val="1"/>
  </w:num>
  <w:num w:numId="11">
    <w:abstractNumId w:val="0"/>
  </w:num>
  <w:num w:numId="12">
    <w:abstractNumId w:val="8"/>
  </w:num>
  <w:num w:numId="13">
    <w:abstractNumId w:val="46"/>
  </w:num>
  <w:num w:numId="14">
    <w:abstractNumId w:val="42"/>
  </w:num>
  <w:num w:numId="15">
    <w:abstractNumId w:val="6"/>
  </w:num>
  <w:num w:numId="16">
    <w:abstractNumId w:val="5"/>
  </w:num>
  <w:num w:numId="17">
    <w:abstractNumId w:val="15"/>
  </w:num>
  <w:num w:numId="18">
    <w:abstractNumId w:val="27"/>
  </w:num>
  <w:num w:numId="19">
    <w:abstractNumId w:val="36"/>
  </w:num>
  <w:num w:numId="20">
    <w:abstractNumId w:val="35"/>
  </w:num>
  <w:num w:numId="21">
    <w:abstractNumId w:val="18"/>
  </w:num>
  <w:num w:numId="22">
    <w:abstractNumId w:val="14"/>
  </w:num>
  <w:num w:numId="23">
    <w:abstractNumId w:val="3"/>
  </w:num>
  <w:num w:numId="24">
    <w:abstractNumId w:val="24"/>
  </w:num>
  <w:num w:numId="25">
    <w:abstractNumId w:val="30"/>
  </w:num>
  <w:num w:numId="26">
    <w:abstractNumId w:val="4"/>
  </w:num>
  <w:num w:numId="27">
    <w:abstractNumId w:val="38"/>
  </w:num>
  <w:num w:numId="28">
    <w:abstractNumId w:val="9"/>
  </w:num>
  <w:num w:numId="29">
    <w:abstractNumId w:val="22"/>
  </w:num>
  <w:num w:numId="30">
    <w:abstractNumId w:val="12"/>
  </w:num>
  <w:num w:numId="31">
    <w:abstractNumId w:val="16"/>
  </w:num>
  <w:num w:numId="32">
    <w:abstractNumId w:val="3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23"/>
  </w:num>
  <w:num w:numId="37">
    <w:abstractNumId w:val="2"/>
  </w:num>
  <w:num w:numId="38">
    <w:abstractNumId w:val="43"/>
  </w:num>
  <w:num w:numId="39">
    <w:abstractNumId w:val="29"/>
  </w:num>
  <w:num w:numId="40">
    <w:abstractNumId w:val="26"/>
  </w:num>
  <w:num w:numId="41">
    <w:abstractNumId w:val="45"/>
  </w:num>
  <w:num w:numId="42">
    <w:abstractNumId w:val="10"/>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num>
  <w:num w:numId="46">
    <w:abstractNumId w:val="17"/>
  </w:num>
  <w:num w:numId="47">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trackRevisions/>
  <w:defaultTabStop w:val="170"/>
  <w:hyphenationZone w:val="425"/>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24625"/>
    <w:rsid w:val="00001B31"/>
    <w:rsid w:val="000030FD"/>
    <w:rsid w:val="0000417A"/>
    <w:rsid w:val="00004983"/>
    <w:rsid w:val="00004C20"/>
    <w:rsid w:val="00007514"/>
    <w:rsid w:val="00010CD5"/>
    <w:rsid w:val="00021A3D"/>
    <w:rsid w:val="000247C1"/>
    <w:rsid w:val="00026355"/>
    <w:rsid w:val="000435BA"/>
    <w:rsid w:val="00045EF6"/>
    <w:rsid w:val="0005327A"/>
    <w:rsid w:val="000562A5"/>
    <w:rsid w:val="00056CDE"/>
    <w:rsid w:val="000641DC"/>
    <w:rsid w:val="0006637C"/>
    <w:rsid w:val="0006683D"/>
    <w:rsid w:val="0006683F"/>
    <w:rsid w:val="000714D7"/>
    <w:rsid w:val="00071942"/>
    <w:rsid w:val="00071D5C"/>
    <w:rsid w:val="00074B19"/>
    <w:rsid w:val="00075421"/>
    <w:rsid w:val="00080851"/>
    <w:rsid w:val="00082AFC"/>
    <w:rsid w:val="0008313D"/>
    <w:rsid w:val="00086B44"/>
    <w:rsid w:val="00090416"/>
    <w:rsid w:val="000907A3"/>
    <w:rsid w:val="0009255B"/>
    <w:rsid w:val="00094DF7"/>
    <w:rsid w:val="000A5222"/>
    <w:rsid w:val="000A5830"/>
    <w:rsid w:val="000A6A5D"/>
    <w:rsid w:val="000A6A89"/>
    <w:rsid w:val="000B1E15"/>
    <w:rsid w:val="000B54CD"/>
    <w:rsid w:val="000B5556"/>
    <w:rsid w:val="000B6600"/>
    <w:rsid w:val="000B67D8"/>
    <w:rsid w:val="000B6CB8"/>
    <w:rsid w:val="000C06ED"/>
    <w:rsid w:val="000C314A"/>
    <w:rsid w:val="000C4CFB"/>
    <w:rsid w:val="000D00CC"/>
    <w:rsid w:val="000D15D4"/>
    <w:rsid w:val="000D1FD5"/>
    <w:rsid w:val="000E1F52"/>
    <w:rsid w:val="000E2735"/>
    <w:rsid w:val="000E5CFE"/>
    <w:rsid w:val="000F0C40"/>
    <w:rsid w:val="000F5332"/>
    <w:rsid w:val="00104FEE"/>
    <w:rsid w:val="001071D0"/>
    <w:rsid w:val="00110502"/>
    <w:rsid w:val="001140DB"/>
    <w:rsid w:val="001144C1"/>
    <w:rsid w:val="00115915"/>
    <w:rsid w:val="00116AC5"/>
    <w:rsid w:val="001324ED"/>
    <w:rsid w:val="00134109"/>
    <w:rsid w:val="001343EC"/>
    <w:rsid w:val="001429ED"/>
    <w:rsid w:val="001438C3"/>
    <w:rsid w:val="00155FB6"/>
    <w:rsid w:val="001572B1"/>
    <w:rsid w:val="0016211F"/>
    <w:rsid w:val="00162900"/>
    <w:rsid w:val="0017105C"/>
    <w:rsid w:val="00174D60"/>
    <w:rsid w:val="001775C1"/>
    <w:rsid w:val="001818B8"/>
    <w:rsid w:val="00181E69"/>
    <w:rsid w:val="001855ED"/>
    <w:rsid w:val="00190474"/>
    <w:rsid w:val="00194930"/>
    <w:rsid w:val="00195B1D"/>
    <w:rsid w:val="00197E7D"/>
    <w:rsid w:val="001A0ABB"/>
    <w:rsid w:val="001A27BA"/>
    <w:rsid w:val="001A799D"/>
    <w:rsid w:val="001A7DFB"/>
    <w:rsid w:val="001B2E36"/>
    <w:rsid w:val="001B46F4"/>
    <w:rsid w:val="001B70AB"/>
    <w:rsid w:val="001C2D80"/>
    <w:rsid w:val="001D05D6"/>
    <w:rsid w:val="001D59D4"/>
    <w:rsid w:val="001E1298"/>
    <w:rsid w:val="001E155B"/>
    <w:rsid w:val="001E1885"/>
    <w:rsid w:val="001F4938"/>
    <w:rsid w:val="001F5C76"/>
    <w:rsid w:val="00200C9D"/>
    <w:rsid w:val="00201276"/>
    <w:rsid w:val="00204765"/>
    <w:rsid w:val="00207036"/>
    <w:rsid w:val="002073FF"/>
    <w:rsid w:val="00216E39"/>
    <w:rsid w:val="0021747D"/>
    <w:rsid w:val="00221266"/>
    <w:rsid w:val="00221CFA"/>
    <w:rsid w:val="00222084"/>
    <w:rsid w:val="00222647"/>
    <w:rsid w:val="00222C7C"/>
    <w:rsid w:val="00223720"/>
    <w:rsid w:val="00224CE4"/>
    <w:rsid w:val="00227E21"/>
    <w:rsid w:val="0023660A"/>
    <w:rsid w:val="00242271"/>
    <w:rsid w:val="00245DB3"/>
    <w:rsid w:val="00250A0B"/>
    <w:rsid w:val="00255243"/>
    <w:rsid w:val="0025731D"/>
    <w:rsid w:val="00260BA4"/>
    <w:rsid w:val="00262ED4"/>
    <w:rsid w:val="00263518"/>
    <w:rsid w:val="002669C1"/>
    <w:rsid w:val="0027165A"/>
    <w:rsid w:val="002735F2"/>
    <w:rsid w:val="0027489B"/>
    <w:rsid w:val="002819BF"/>
    <w:rsid w:val="00290BED"/>
    <w:rsid w:val="00290F44"/>
    <w:rsid w:val="00292D46"/>
    <w:rsid w:val="002931F6"/>
    <w:rsid w:val="002A4E3B"/>
    <w:rsid w:val="002B0114"/>
    <w:rsid w:val="002B3CA9"/>
    <w:rsid w:val="002B4E56"/>
    <w:rsid w:val="002B7EA3"/>
    <w:rsid w:val="002C2A10"/>
    <w:rsid w:val="002C6118"/>
    <w:rsid w:val="002C6B94"/>
    <w:rsid w:val="002C6D19"/>
    <w:rsid w:val="002D37F4"/>
    <w:rsid w:val="002D5497"/>
    <w:rsid w:val="002D6174"/>
    <w:rsid w:val="002D7600"/>
    <w:rsid w:val="002E178D"/>
    <w:rsid w:val="002E23B3"/>
    <w:rsid w:val="002F4AF7"/>
    <w:rsid w:val="002F7F53"/>
    <w:rsid w:val="003017DF"/>
    <w:rsid w:val="00303712"/>
    <w:rsid w:val="00303B19"/>
    <w:rsid w:val="00304FDF"/>
    <w:rsid w:val="00310169"/>
    <w:rsid w:val="0031121F"/>
    <w:rsid w:val="003117A4"/>
    <w:rsid w:val="00311A20"/>
    <w:rsid w:val="00311B08"/>
    <w:rsid w:val="00315A94"/>
    <w:rsid w:val="00317097"/>
    <w:rsid w:val="00320B8D"/>
    <w:rsid w:val="0032342B"/>
    <w:rsid w:val="00323764"/>
    <w:rsid w:val="0032476B"/>
    <w:rsid w:val="00330906"/>
    <w:rsid w:val="003311C0"/>
    <w:rsid w:val="0033357D"/>
    <w:rsid w:val="00333645"/>
    <w:rsid w:val="00334C0A"/>
    <w:rsid w:val="00335635"/>
    <w:rsid w:val="00341C75"/>
    <w:rsid w:val="00342389"/>
    <w:rsid w:val="0034318F"/>
    <w:rsid w:val="0034508D"/>
    <w:rsid w:val="003521FF"/>
    <w:rsid w:val="00380478"/>
    <w:rsid w:val="0038365E"/>
    <w:rsid w:val="00385221"/>
    <w:rsid w:val="00386CDC"/>
    <w:rsid w:val="00387B79"/>
    <w:rsid w:val="00391880"/>
    <w:rsid w:val="00392F09"/>
    <w:rsid w:val="003A002C"/>
    <w:rsid w:val="003A0A45"/>
    <w:rsid w:val="003A5613"/>
    <w:rsid w:val="003A6455"/>
    <w:rsid w:val="003B58D5"/>
    <w:rsid w:val="003C1BA6"/>
    <w:rsid w:val="003C3F6D"/>
    <w:rsid w:val="003C76FD"/>
    <w:rsid w:val="003D13A9"/>
    <w:rsid w:val="003D2BDD"/>
    <w:rsid w:val="003D35D3"/>
    <w:rsid w:val="003D5017"/>
    <w:rsid w:val="003D533F"/>
    <w:rsid w:val="003D554D"/>
    <w:rsid w:val="003D5559"/>
    <w:rsid w:val="003D655D"/>
    <w:rsid w:val="003D7F71"/>
    <w:rsid w:val="003E7310"/>
    <w:rsid w:val="003F0269"/>
    <w:rsid w:val="003F0FAE"/>
    <w:rsid w:val="003F769A"/>
    <w:rsid w:val="00403EEE"/>
    <w:rsid w:val="00410DF4"/>
    <w:rsid w:val="00411F89"/>
    <w:rsid w:val="00415140"/>
    <w:rsid w:val="00416469"/>
    <w:rsid w:val="004165F4"/>
    <w:rsid w:val="0041790E"/>
    <w:rsid w:val="00425EEA"/>
    <w:rsid w:val="00427668"/>
    <w:rsid w:val="00430371"/>
    <w:rsid w:val="004336B0"/>
    <w:rsid w:val="004351DE"/>
    <w:rsid w:val="00435FBF"/>
    <w:rsid w:val="0044015A"/>
    <w:rsid w:val="0044302E"/>
    <w:rsid w:val="00445DFA"/>
    <w:rsid w:val="00450EE7"/>
    <w:rsid w:val="004620FE"/>
    <w:rsid w:val="00465936"/>
    <w:rsid w:val="00466745"/>
    <w:rsid w:val="00470106"/>
    <w:rsid w:val="00473E03"/>
    <w:rsid w:val="004742F4"/>
    <w:rsid w:val="00477B20"/>
    <w:rsid w:val="00480A54"/>
    <w:rsid w:val="00482525"/>
    <w:rsid w:val="0048484D"/>
    <w:rsid w:val="00487FA5"/>
    <w:rsid w:val="0049111E"/>
    <w:rsid w:val="00492DD5"/>
    <w:rsid w:val="004974E6"/>
    <w:rsid w:val="004A066E"/>
    <w:rsid w:val="004A61E4"/>
    <w:rsid w:val="004A6B1A"/>
    <w:rsid w:val="004B6C29"/>
    <w:rsid w:val="004B6FE7"/>
    <w:rsid w:val="004C4EA3"/>
    <w:rsid w:val="004D6B38"/>
    <w:rsid w:val="004E4447"/>
    <w:rsid w:val="004F29A7"/>
    <w:rsid w:val="004F5D2B"/>
    <w:rsid w:val="004F6C03"/>
    <w:rsid w:val="00500D10"/>
    <w:rsid w:val="005022A8"/>
    <w:rsid w:val="005054F5"/>
    <w:rsid w:val="00511621"/>
    <w:rsid w:val="0051547A"/>
    <w:rsid w:val="00524710"/>
    <w:rsid w:val="005258AE"/>
    <w:rsid w:val="00530854"/>
    <w:rsid w:val="00532DA0"/>
    <w:rsid w:val="00533814"/>
    <w:rsid w:val="00536E71"/>
    <w:rsid w:val="00540155"/>
    <w:rsid w:val="00540E47"/>
    <w:rsid w:val="00541D98"/>
    <w:rsid w:val="005517AF"/>
    <w:rsid w:val="0055675D"/>
    <w:rsid w:val="00557F4E"/>
    <w:rsid w:val="00580854"/>
    <w:rsid w:val="00583A9E"/>
    <w:rsid w:val="00584AEB"/>
    <w:rsid w:val="0059357A"/>
    <w:rsid w:val="00594C01"/>
    <w:rsid w:val="0059505D"/>
    <w:rsid w:val="00595846"/>
    <w:rsid w:val="00596A8F"/>
    <w:rsid w:val="00597049"/>
    <w:rsid w:val="005A649F"/>
    <w:rsid w:val="005B1BBA"/>
    <w:rsid w:val="005C42D4"/>
    <w:rsid w:val="005C60D9"/>
    <w:rsid w:val="005C6FD9"/>
    <w:rsid w:val="005D23F8"/>
    <w:rsid w:val="005D2A4C"/>
    <w:rsid w:val="005D3E58"/>
    <w:rsid w:val="005D6CF4"/>
    <w:rsid w:val="005E16AE"/>
    <w:rsid w:val="005E18B9"/>
    <w:rsid w:val="005E773B"/>
    <w:rsid w:val="005F08A4"/>
    <w:rsid w:val="005F1794"/>
    <w:rsid w:val="005F2881"/>
    <w:rsid w:val="005F366B"/>
    <w:rsid w:val="005F4ED6"/>
    <w:rsid w:val="00601D43"/>
    <w:rsid w:val="00603E4D"/>
    <w:rsid w:val="0060625A"/>
    <w:rsid w:val="00607757"/>
    <w:rsid w:val="00607A1D"/>
    <w:rsid w:val="00610C05"/>
    <w:rsid w:val="00614203"/>
    <w:rsid w:val="006157F2"/>
    <w:rsid w:val="00620119"/>
    <w:rsid w:val="0062092D"/>
    <w:rsid w:val="00625313"/>
    <w:rsid w:val="006265D3"/>
    <w:rsid w:val="006309C2"/>
    <w:rsid w:val="006376EE"/>
    <w:rsid w:val="00641796"/>
    <w:rsid w:val="006436F6"/>
    <w:rsid w:val="00647C97"/>
    <w:rsid w:val="00653523"/>
    <w:rsid w:val="00653994"/>
    <w:rsid w:val="00656B5F"/>
    <w:rsid w:val="006575E4"/>
    <w:rsid w:val="00664C6E"/>
    <w:rsid w:val="00677C73"/>
    <w:rsid w:val="00682D7A"/>
    <w:rsid w:val="00695C05"/>
    <w:rsid w:val="006A218F"/>
    <w:rsid w:val="006A35E6"/>
    <w:rsid w:val="006A43FC"/>
    <w:rsid w:val="006B2B79"/>
    <w:rsid w:val="006C1484"/>
    <w:rsid w:val="006D1A6B"/>
    <w:rsid w:val="006D3090"/>
    <w:rsid w:val="006D3FB3"/>
    <w:rsid w:val="006D41DC"/>
    <w:rsid w:val="006D41FF"/>
    <w:rsid w:val="006D5D5E"/>
    <w:rsid w:val="006D68A4"/>
    <w:rsid w:val="006D69AF"/>
    <w:rsid w:val="006E1F55"/>
    <w:rsid w:val="006E3F9B"/>
    <w:rsid w:val="006F19E7"/>
    <w:rsid w:val="006F3965"/>
    <w:rsid w:val="006F4263"/>
    <w:rsid w:val="006F49A2"/>
    <w:rsid w:val="00701E41"/>
    <w:rsid w:val="00707668"/>
    <w:rsid w:val="0072422E"/>
    <w:rsid w:val="00725088"/>
    <w:rsid w:val="00727725"/>
    <w:rsid w:val="00732034"/>
    <w:rsid w:val="007348F6"/>
    <w:rsid w:val="00735C1B"/>
    <w:rsid w:val="00735C24"/>
    <w:rsid w:val="00740EBE"/>
    <w:rsid w:val="00742631"/>
    <w:rsid w:val="007444C8"/>
    <w:rsid w:val="00744A45"/>
    <w:rsid w:val="00744C52"/>
    <w:rsid w:val="00746ED2"/>
    <w:rsid w:val="00752B67"/>
    <w:rsid w:val="00752CB1"/>
    <w:rsid w:val="00762CD4"/>
    <w:rsid w:val="0076346D"/>
    <w:rsid w:val="00763AEB"/>
    <w:rsid w:val="00766045"/>
    <w:rsid w:val="00774530"/>
    <w:rsid w:val="007747C0"/>
    <w:rsid w:val="007747E3"/>
    <w:rsid w:val="007772EE"/>
    <w:rsid w:val="007818AA"/>
    <w:rsid w:val="0078465D"/>
    <w:rsid w:val="00784B5A"/>
    <w:rsid w:val="007851B5"/>
    <w:rsid w:val="0078554D"/>
    <w:rsid w:val="007946A3"/>
    <w:rsid w:val="00794EAE"/>
    <w:rsid w:val="007958F6"/>
    <w:rsid w:val="007963B6"/>
    <w:rsid w:val="007A26E6"/>
    <w:rsid w:val="007A431C"/>
    <w:rsid w:val="007A5BB6"/>
    <w:rsid w:val="007B3F23"/>
    <w:rsid w:val="007B5EDA"/>
    <w:rsid w:val="007B6F98"/>
    <w:rsid w:val="007B7F02"/>
    <w:rsid w:val="007C4B2A"/>
    <w:rsid w:val="007C6A63"/>
    <w:rsid w:val="007C6B05"/>
    <w:rsid w:val="007D54B2"/>
    <w:rsid w:val="007D6EA3"/>
    <w:rsid w:val="007D764A"/>
    <w:rsid w:val="007E3CE8"/>
    <w:rsid w:val="007E538E"/>
    <w:rsid w:val="007E5BA5"/>
    <w:rsid w:val="007F2B87"/>
    <w:rsid w:val="007F31E2"/>
    <w:rsid w:val="007F43F7"/>
    <w:rsid w:val="007F7644"/>
    <w:rsid w:val="008042B2"/>
    <w:rsid w:val="00811E84"/>
    <w:rsid w:val="00813B43"/>
    <w:rsid w:val="00816060"/>
    <w:rsid w:val="008173C6"/>
    <w:rsid w:val="00820CC6"/>
    <w:rsid w:val="00822AE4"/>
    <w:rsid w:val="00822FDB"/>
    <w:rsid w:val="00826AA5"/>
    <w:rsid w:val="008272C3"/>
    <w:rsid w:val="00830E2D"/>
    <w:rsid w:val="00831093"/>
    <w:rsid w:val="00836189"/>
    <w:rsid w:val="00837702"/>
    <w:rsid w:val="00841126"/>
    <w:rsid w:val="008465E0"/>
    <w:rsid w:val="00851678"/>
    <w:rsid w:val="0085233B"/>
    <w:rsid w:val="00852FB7"/>
    <w:rsid w:val="008573FA"/>
    <w:rsid w:val="008609E6"/>
    <w:rsid w:val="00860EF2"/>
    <w:rsid w:val="00864153"/>
    <w:rsid w:val="0086599C"/>
    <w:rsid w:val="008665D7"/>
    <w:rsid w:val="00867212"/>
    <w:rsid w:val="00872F2F"/>
    <w:rsid w:val="00874D07"/>
    <w:rsid w:val="00875712"/>
    <w:rsid w:val="00881150"/>
    <w:rsid w:val="0088219F"/>
    <w:rsid w:val="00886455"/>
    <w:rsid w:val="008865B8"/>
    <w:rsid w:val="008A26C9"/>
    <w:rsid w:val="008A3C2E"/>
    <w:rsid w:val="008A4A37"/>
    <w:rsid w:val="008A6848"/>
    <w:rsid w:val="008B5C0B"/>
    <w:rsid w:val="008C1B79"/>
    <w:rsid w:val="008D60A9"/>
    <w:rsid w:val="008D7765"/>
    <w:rsid w:val="008D7BF2"/>
    <w:rsid w:val="008E0F21"/>
    <w:rsid w:val="008E1C7A"/>
    <w:rsid w:val="008E737D"/>
    <w:rsid w:val="008E7C64"/>
    <w:rsid w:val="008F0776"/>
    <w:rsid w:val="008F208B"/>
    <w:rsid w:val="008F30F4"/>
    <w:rsid w:val="008F68E8"/>
    <w:rsid w:val="00906404"/>
    <w:rsid w:val="00911352"/>
    <w:rsid w:val="009147A5"/>
    <w:rsid w:val="00917AFF"/>
    <w:rsid w:val="00922359"/>
    <w:rsid w:val="00923719"/>
    <w:rsid w:val="00926424"/>
    <w:rsid w:val="009308AE"/>
    <w:rsid w:val="0093413A"/>
    <w:rsid w:val="0093555A"/>
    <w:rsid w:val="009363CA"/>
    <w:rsid w:val="0093671A"/>
    <w:rsid w:val="00942366"/>
    <w:rsid w:val="00942564"/>
    <w:rsid w:val="009446B5"/>
    <w:rsid w:val="009449B6"/>
    <w:rsid w:val="00946747"/>
    <w:rsid w:val="0095628B"/>
    <w:rsid w:val="00957B0B"/>
    <w:rsid w:val="00960D57"/>
    <w:rsid w:val="00963951"/>
    <w:rsid w:val="00971290"/>
    <w:rsid w:val="009717CC"/>
    <w:rsid w:val="00971F85"/>
    <w:rsid w:val="00974206"/>
    <w:rsid w:val="009812D5"/>
    <w:rsid w:val="009812F6"/>
    <w:rsid w:val="009819B3"/>
    <w:rsid w:val="0098370F"/>
    <w:rsid w:val="00983E94"/>
    <w:rsid w:val="00984D01"/>
    <w:rsid w:val="00984FB0"/>
    <w:rsid w:val="00991107"/>
    <w:rsid w:val="009920FA"/>
    <w:rsid w:val="00995108"/>
    <w:rsid w:val="009A6DA3"/>
    <w:rsid w:val="009B2FDB"/>
    <w:rsid w:val="009B4A57"/>
    <w:rsid w:val="009C3BBD"/>
    <w:rsid w:val="009D14FC"/>
    <w:rsid w:val="009D7754"/>
    <w:rsid w:val="009E0DAE"/>
    <w:rsid w:val="009E38BB"/>
    <w:rsid w:val="009E6E55"/>
    <w:rsid w:val="009E7D81"/>
    <w:rsid w:val="009F0CDD"/>
    <w:rsid w:val="009F4DB6"/>
    <w:rsid w:val="009F4FF1"/>
    <w:rsid w:val="009F657A"/>
    <w:rsid w:val="009F6A64"/>
    <w:rsid w:val="00A00E45"/>
    <w:rsid w:val="00A0119F"/>
    <w:rsid w:val="00A16CE3"/>
    <w:rsid w:val="00A1739B"/>
    <w:rsid w:val="00A20568"/>
    <w:rsid w:val="00A232D2"/>
    <w:rsid w:val="00A23D99"/>
    <w:rsid w:val="00A26DE9"/>
    <w:rsid w:val="00A276EF"/>
    <w:rsid w:val="00A37410"/>
    <w:rsid w:val="00A41326"/>
    <w:rsid w:val="00A44AC4"/>
    <w:rsid w:val="00A44F31"/>
    <w:rsid w:val="00A45F5A"/>
    <w:rsid w:val="00A558F4"/>
    <w:rsid w:val="00A56858"/>
    <w:rsid w:val="00A57491"/>
    <w:rsid w:val="00A613AD"/>
    <w:rsid w:val="00A61F49"/>
    <w:rsid w:val="00A62320"/>
    <w:rsid w:val="00A6507F"/>
    <w:rsid w:val="00A65CAC"/>
    <w:rsid w:val="00A76BF9"/>
    <w:rsid w:val="00A83468"/>
    <w:rsid w:val="00A8442B"/>
    <w:rsid w:val="00A8784C"/>
    <w:rsid w:val="00A87D84"/>
    <w:rsid w:val="00A90715"/>
    <w:rsid w:val="00A91F96"/>
    <w:rsid w:val="00A92190"/>
    <w:rsid w:val="00A95DA2"/>
    <w:rsid w:val="00A96C24"/>
    <w:rsid w:val="00A978E4"/>
    <w:rsid w:val="00AA746F"/>
    <w:rsid w:val="00AA7D88"/>
    <w:rsid w:val="00AB3451"/>
    <w:rsid w:val="00AB4AD4"/>
    <w:rsid w:val="00AB7A86"/>
    <w:rsid w:val="00AC363D"/>
    <w:rsid w:val="00AC6CF3"/>
    <w:rsid w:val="00AD373B"/>
    <w:rsid w:val="00AD5C0B"/>
    <w:rsid w:val="00AD6F5D"/>
    <w:rsid w:val="00AE1E2F"/>
    <w:rsid w:val="00AE22EE"/>
    <w:rsid w:val="00AE2E8D"/>
    <w:rsid w:val="00AE5C85"/>
    <w:rsid w:val="00AF226A"/>
    <w:rsid w:val="00AF2518"/>
    <w:rsid w:val="00AF269B"/>
    <w:rsid w:val="00AF5A90"/>
    <w:rsid w:val="00AF6D1D"/>
    <w:rsid w:val="00B00087"/>
    <w:rsid w:val="00B010FC"/>
    <w:rsid w:val="00B03CF1"/>
    <w:rsid w:val="00B06552"/>
    <w:rsid w:val="00B11958"/>
    <w:rsid w:val="00B12B0E"/>
    <w:rsid w:val="00B12C6D"/>
    <w:rsid w:val="00B202AB"/>
    <w:rsid w:val="00B22B61"/>
    <w:rsid w:val="00B24625"/>
    <w:rsid w:val="00B2541D"/>
    <w:rsid w:val="00B25712"/>
    <w:rsid w:val="00B37C7A"/>
    <w:rsid w:val="00B4379F"/>
    <w:rsid w:val="00B516F5"/>
    <w:rsid w:val="00B54288"/>
    <w:rsid w:val="00B54BB5"/>
    <w:rsid w:val="00B57788"/>
    <w:rsid w:val="00B62C74"/>
    <w:rsid w:val="00B64B6A"/>
    <w:rsid w:val="00B66107"/>
    <w:rsid w:val="00B73CE2"/>
    <w:rsid w:val="00B8505F"/>
    <w:rsid w:val="00B85433"/>
    <w:rsid w:val="00B964C9"/>
    <w:rsid w:val="00BA5F59"/>
    <w:rsid w:val="00BA7240"/>
    <w:rsid w:val="00BA77B3"/>
    <w:rsid w:val="00BB29F7"/>
    <w:rsid w:val="00BB2B4D"/>
    <w:rsid w:val="00BB3486"/>
    <w:rsid w:val="00BB6002"/>
    <w:rsid w:val="00BC2EF5"/>
    <w:rsid w:val="00BD0769"/>
    <w:rsid w:val="00BD153F"/>
    <w:rsid w:val="00BE3CCB"/>
    <w:rsid w:val="00BE3FF6"/>
    <w:rsid w:val="00BF14DA"/>
    <w:rsid w:val="00BF1A38"/>
    <w:rsid w:val="00BF4024"/>
    <w:rsid w:val="00C010DA"/>
    <w:rsid w:val="00C01778"/>
    <w:rsid w:val="00C04F00"/>
    <w:rsid w:val="00C10118"/>
    <w:rsid w:val="00C12CB6"/>
    <w:rsid w:val="00C1684E"/>
    <w:rsid w:val="00C17B1D"/>
    <w:rsid w:val="00C20A39"/>
    <w:rsid w:val="00C21AEF"/>
    <w:rsid w:val="00C23B78"/>
    <w:rsid w:val="00C25CBE"/>
    <w:rsid w:val="00C26011"/>
    <w:rsid w:val="00C26D39"/>
    <w:rsid w:val="00C26FD4"/>
    <w:rsid w:val="00C321E9"/>
    <w:rsid w:val="00C3246C"/>
    <w:rsid w:val="00C4167E"/>
    <w:rsid w:val="00C42438"/>
    <w:rsid w:val="00C4684B"/>
    <w:rsid w:val="00C46AC0"/>
    <w:rsid w:val="00C52121"/>
    <w:rsid w:val="00C61C52"/>
    <w:rsid w:val="00C61D0B"/>
    <w:rsid w:val="00C62604"/>
    <w:rsid w:val="00C63CB1"/>
    <w:rsid w:val="00C6519C"/>
    <w:rsid w:val="00C6565B"/>
    <w:rsid w:val="00C6596B"/>
    <w:rsid w:val="00C66D7C"/>
    <w:rsid w:val="00C71FDE"/>
    <w:rsid w:val="00C812FB"/>
    <w:rsid w:val="00C820EB"/>
    <w:rsid w:val="00C83D6B"/>
    <w:rsid w:val="00C853DC"/>
    <w:rsid w:val="00C85590"/>
    <w:rsid w:val="00C918F6"/>
    <w:rsid w:val="00C93825"/>
    <w:rsid w:val="00C93A68"/>
    <w:rsid w:val="00C95391"/>
    <w:rsid w:val="00CA0919"/>
    <w:rsid w:val="00CA0B33"/>
    <w:rsid w:val="00CA1038"/>
    <w:rsid w:val="00CA404C"/>
    <w:rsid w:val="00CA73AD"/>
    <w:rsid w:val="00CB43CF"/>
    <w:rsid w:val="00CB72B1"/>
    <w:rsid w:val="00CB75DE"/>
    <w:rsid w:val="00CB793B"/>
    <w:rsid w:val="00CC0D43"/>
    <w:rsid w:val="00CC4490"/>
    <w:rsid w:val="00CC76DA"/>
    <w:rsid w:val="00CD0102"/>
    <w:rsid w:val="00CD02BA"/>
    <w:rsid w:val="00CD08BC"/>
    <w:rsid w:val="00CD3B91"/>
    <w:rsid w:val="00CD3C51"/>
    <w:rsid w:val="00CD4563"/>
    <w:rsid w:val="00CD4A78"/>
    <w:rsid w:val="00CE1FDE"/>
    <w:rsid w:val="00CE485E"/>
    <w:rsid w:val="00CE622C"/>
    <w:rsid w:val="00CE66A4"/>
    <w:rsid w:val="00CE7377"/>
    <w:rsid w:val="00CF0EE6"/>
    <w:rsid w:val="00CF5FAE"/>
    <w:rsid w:val="00CF67A5"/>
    <w:rsid w:val="00CF6865"/>
    <w:rsid w:val="00D04DE0"/>
    <w:rsid w:val="00D105A9"/>
    <w:rsid w:val="00D10850"/>
    <w:rsid w:val="00D11DF8"/>
    <w:rsid w:val="00D14831"/>
    <w:rsid w:val="00D15FB4"/>
    <w:rsid w:val="00D16E58"/>
    <w:rsid w:val="00D221EE"/>
    <w:rsid w:val="00D35069"/>
    <w:rsid w:val="00D36032"/>
    <w:rsid w:val="00D41599"/>
    <w:rsid w:val="00D472AA"/>
    <w:rsid w:val="00D53ACD"/>
    <w:rsid w:val="00D53C09"/>
    <w:rsid w:val="00D55723"/>
    <w:rsid w:val="00D5789E"/>
    <w:rsid w:val="00D653F3"/>
    <w:rsid w:val="00D6646C"/>
    <w:rsid w:val="00D6719E"/>
    <w:rsid w:val="00D67686"/>
    <w:rsid w:val="00D71E66"/>
    <w:rsid w:val="00D7393C"/>
    <w:rsid w:val="00D74DCA"/>
    <w:rsid w:val="00D76538"/>
    <w:rsid w:val="00D8031D"/>
    <w:rsid w:val="00D85280"/>
    <w:rsid w:val="00D85D04"/>
    <w:rsid w:val="00D86280"/>
    <w:rsid w:val="00D86AF9"/>
    <w:rsid w:val="00D900B9"/>
    <w:rsid w:val="00D912AC"/>
    <w:rsid w:val="00D924EB"/>
    <w:rsid w:val="00DA53D7"/>
    <w:rsid w:val="00DA6277"/>
    <w:rsid w:val="00DA6DB9"/>
    <w:rsid w:val="00DA7253"/>
    <w:rsid w:val="00DB3615"/>
    <w:rsid w:val="00DC61E4"/>
    <w:rsid w:val="00DC6811"/>
    <w:rsid w:val="00DC7851"/>
    <w:rsid w:val="00DC78BC"/>
    <w:rsid w:val="00DD1559"/>
    <w:rsid w:val="00DD483C"/>
    <w:rsid w:val="00DD5C8D"/>
    <w:rsid w:val="00DD5D8D"/>
    <w:rsid w:val="00DD730D"/>
    <w:rsid w:val="00DE0E43"/>
    <w:rsid w:val="00DE2EF4"/>
    <w:rsid w:val="00DE4B31"/>
    <w:rsid w:val="00DE4DC8"/>
    <w:rsid w:val="00DE673E"/>
    <w:rsid w:val="00E0633B"/>
    <w:rsid w:val="00E1043E"/>
    <w:rsid w:val="00E1238B"/>
    <w:rsid w:val="00E1666B"/>
    <w:rsid w:val="00E16D6A"/>
    <w:rsid w:val="00E17958"/>
    <w:rsid w:val="00E215D4"/>
    <w:rsid w:val="00E25381"/>
    <w:rsid w:val="00E31067"/>
    <w:rsid w:val="00E31CC6"/>
    <w:rsid w:val="00E32768"/>
    <w:rsid w:val="00E327DD"/>
    <w:rsid w:val="00E36B79"/>
    <w:rsid w:val="00E4371D"/>
    <w:rsid w:val="00E5396D"/>
    <w:rsid w:val="00E55BBB"/>
    <w:rsid w:val="00E568F6"/>
    <w:rsid w:val="00E57E28"/>
    <w:rsid w:val="00E6114C"/>
    <w:rsid w:val="00E66B07"/>
    <w:rsid w:val="00E77BB6"/>
    <w:rsid w:val="00E82073"/>
    <w:rsid w:val="00E834AA"/>
    <w:rsid w:val="00E850FB"/>
    <w:rsid w:val="00E860F9"/>
    <w:rsid w:val="00E86B38"/>
    <w:rsid w:val="00E86E3E"/>
    <w:rsid w:val="00E90865"/>
    <w:rsid w:val="00E93FF6"/>
    <w:rsid w:val="00E958C9"/>
    <w:rsid w:val="00E97795"/>
    <w:rsid w:val="00EA1B13"/>
    <w:rsid w:val="00EA2C32"/>
    <w:rsid w:val="00EA4D21"/>
    <w:rsid w:val="00EB0674"/>
    <w:rsid w:val="00EB47A0"/>
    <w:rsid w:val="00EB520F"/>
    <w:rsid w:val="00EB5BEA"/>
    <w:rsid w:val="00EC252C"/>
    <w:rsid w:val="00EC5038"/>
    <w:rsid w:val="00EC7132"/>
    <w:rsid w:val="00EC7E3E"/>
    <w:rsid w:val="00ED1C22"/>
    <w:rsid w:val="00ED52E6"/>
    <w:rsid w:val="00ED6FB8"/>
    <w:rsid w:val="00EE16FC"/>
    <w:rsid w:val="00EE3B10"/>
    <w:rsid w:val="00EE45A8"/>
    <w:rsid w:val="00EF0DE6"/>
    <w:rsid w:val="00EF43F6"/>
    <w:rsid w:val="00EF5251"/>
    <w:rsid w:val="00F05377"/>
    <w:rsid w:val="00F05EDC"/>
    <w:rsid w:val="00F12BFA"/>
    <w:rsid w:val="00F13D51"/>
    <w:rsid w:val="00F24B81"/>
    <w:rsid w:val="00F2726D"/>
    <w:rsid w:val="00F30198"/>
    <w:rsid w:val="00F3110C"/>
    <w:rsid w:val="00F32516"/>
    <w:rsid w:val="00F341C3"/>
    <w:rsid w:val="00F35AB3"/>
    <w:rsid w:val="00F35FE6"/>
    <w:rsid w:val="00F368C5"/>
    <w:rsid w:val="00F37119"/>
    <w:rsid w:val="00F37443"/>
    <w:rsid w:val="00F41FD6"/>
    <w:rsid w:val="00F42811"/>
    <w:rsid w:val="00F44CD0"/>
    <w:rsid w:val="00F465A0"/>
    <w:rsid w:val="00F52044"/>
    <w:rsid w:val="00F53DDB"/>
    <w:rsid w:val="00F559DF"/>
    <w:rsid w:val="00F56EF5"/>
    <w:rsid w:val="00F60B0C"/>
    <w:rsid w:val="00F62B1E"/>
    <w:rsid w:val="00F6546D"/>
    <w:rsid w:val="00F65DC0"/>
    <w:rsid w:val="00F677B1"/>
    <w:rsid w:val="00F67E57"/>
    <w:rsid w:val="00F719E7"/>
    <w:rsid w:val="00F80F3A"/>
    <w:rsid w:val="00F80FEB"/>
    <w:rsid w:val="00F82204"/>
    <w:rsid w:val="00F90EB4"/>
    <w:rsid w:val="00F97492"/>
    <w:rsid w:val="00FA14FB"/>
    <w:rsid w:val="00FA1B0E"/>
    <w:rsid w:val="00FA53F6"/>
    <w:rsid w:val="00FA72D1"/>
    <w:rsid w:val="00FB1231"/>
    <w:rsid w:val="00FB1E63"/>
    <w:rsid w:val="00FB7534"/>
    <w:rsid w:val="00FC1801"/>
    <w:rsid w:val="00FD0B0F"/>
    <w:rsid w:val="00FD13D6"/>
    <w:rsid w:val="00FD2B7C"/>
    <w:rsid w:val="00FD3B92"/>
    <w:rsid w:val="00FD48ED"/>
    <w:rsid w:val="00FD4DD2"/>
    <w:rsid w:val="00FD4EFB"/>
    <w:rsid w:val="00FE43AE"/>
    <w:rsid w:val="00FE4C70"/>
    <w:rsid w:val="00FE6B39"/>
    <w:rsid w:val="00FE7989"/>
    <w:rsid w:val="00FF18EC"/>
    <w:rsid w:val="00FF545A"/>
    <w:rsid w:val="00FF7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BBB"/>
    <w:pPr>
      <w:spacing w:line="276" w:lineRule="auto"/>
    </w:pPr>
    <w:rPr>
      <w:rFonts w:ascii="Verdana" w:hAnsi="Verdana"/>
      <w:sz w:val="18"/>
      <w:szCs w:val="22"/>
      <w:lang w:eastAsia="en-US"/>
    </w:rPr>
  </w:style>
  <w:style w:type="paragraph" w:styleId="Kop1">
    <w:name w:val="heading 1"/>
    <w:basedOn w:val="Standaard"/>
    <w:next w:val="Standaard"/>
    <w:link w:val="Kop1Char"/>
    <w:uiPriority w:val="9"/>
    <w:qFormat/>
    <w:rsid w:val="004A61E4"/>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983E94"/>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qFormat/>
    <w:rsid w:val="004A61E4"/>
    <w:pPr>
      <w:keepNext/>
      <w:spacing w:line="240" w:lineRule="auto"/>
      <w:outlineLvl w:val="2"/>
    </w:pPr>
    <w:rPr>
      <w:rFonts w:ascii="Times New Roman" w:eastAsia="Times New Roman" w:hAnsi="Times New Roman"/>
      <w:b/>
      <w:sz w:val="24"/>
      <w:szCs w:val="24"/>
      <w:lang w:eastAsia="nl-NL"/>
    </w:rPr>
  </w:style>
  <w:style w:type="paragraph" w:styleId="Kop4">
    <w:name w:val="heading 4"/>
    <w:basedOn w:val="Standaard"/>
    <w:next w:val="Standaard"/>
    <w:link w:val="Kop4Char"/>
    <w:uiPriority w:val="9"/>
    <w:qFormat/>
    <w:rsid w:val="004A61E4"/>
    <w:pPr>
      <w:keepNext/>
      <w:spacing w:before="240" w:after="60" w:line="240" w:lineRule="auto"/>
      <w:outlineLvl w:val="3"/>
    </w:pPr>
    <w:rPr>
      <w:rFonts w:ascii="Times New Roman" w:eastAsia="Times New Roman" w:hAnsi="Times New Roman"/>
      <w:b/>
      <w:bCs/>
      <w:sz w:val="28"/>
      <w:szCs w:val="28"/>
      <w:lang w:eastAsia="nl-NL"/>
    </w:rPr>
  </w:style>
  <w:style w:type="paragraph" w:styleId="Kop5">
    <w:name w:val="heading 5"/>
    <w:basedOn w:val="Standaard"/>
    <w:next w:val="Standaard"/>
    <w:link w:val="Kop5Char"/>
    <w:uiPriority w:val="9"/>
    <w:qFormat/>
    <w:rsid w:val="004A61E4"/>
    <w:pPr>
      <w:keepNext/>
      <w:spacing w:line="240" w:lineRule="auto"/>
      <w:outlineLvl w:val="4"/>
    </w:pPr>
    <w:rPr>
      <w:rFonts w:ascii="Times New Roman" w:eastAsia="Times New Roman" w:hAnsi="Times New Roman"/>
      <w:b/>
      <w:bCs/>
      <w:sz w:val="24"/>
      <w:szCs w:val="24"/>
      <w:lang w:eastAsia="nl-NL"/>
    </w:rPr>
  </w:style>
  <w:style w:type="paragraph" w:styleId="Kop6">
    <w:name w:val="heading 6"/>
    <w:basedOn w:val="Standaard"/>
    <w:next w:val="Standaard"/>
    <w:link w:val="Kop6Char"/>
    <w:uiPriority w:val="99"/>
    <w:qFormat/>
    <w:rsid w:val="004A61E4"/>
    <w:pPr>
      <w:spacing w:before="240" w:after="60" w:line="240" w:lineRule="auto"/>
      <w:outlineLvl w:val="5"/>
    </w:pPr>
    <w:rPr>
      <w:rFonts w:ascii="Times New Roman" w:eastAsia="Times New Roman" w:hAnsi="Times New Roman"/>
      <w:b/>
      <w:bCs/>
      <w:sz w:val="22"/>
      <w:lang w:eastAsia="nl-NL"/>
    </w:rPr>
  </w:style>
  <w:style w:type="paragraph" w:styleId="Kop7">
    <w:name w:val="heading 7"/>
    <w:basedOn w:val="Standaard"/>
    <w:next w:val="Standaard"/>
    <w:link w:val="Kop7Char"/>
    <w:uiPriority w:val="99"/>
    <w:qFormat/>
    <w:rsid w:val="004A61E4"/>
    <w:pPr>
      <w:keepNext/>
      <w:numPr>
        <w:numId w:val="9"/>
      </w:numPr>
      <w:spacing w:line="240" w:lineRule="auto"/>
      <w:ind w:hanging="1080"/>
      <w:outlineLvl w:val="6"/>
    </w:pPr>
    <w:rPr>
      <w:rFonts w:ascii="Times New Roman" w:eastAsia="Times New Roman" w:hAnsi="Times New Roman"/>
      <w:b/>
      <w:bCs/>
      <w:sz w:val="24"/>
      <w:szCs w:val="24"/>
      <w:lang w:eastAsia="nl-NL"/>
    </w:rPr>
  </w:style>
  <w:style w:type="paragraph" w:styleId="Kop8">
    <w:name w:val="heading 8"/>
    <w:basedOn w:val="Standaard"/>
    <w:next w:val="Standaard"/>
    <w:link w:val="Kop8Char"/>
    <w:uiPriority w:val="99"/>
    <w:qFormat/>
    <w:rsid w:val="004A61E4"/>
    <w:pPr>
      <w:keepNext/>
      <w:tabs>
        <w:tab w:val="left" w:pos="284"/>
      </w:tabs>
      <w:spacing w:line="240" w:lineRule="auto"/>
      <w:outlineLvl w:val="7"/>
    </w:pPr>
    <w:rPr>
      <w:rFonts w:ascii="Times New Roman" w:eastAsia="Times New Roman" w:hAnsi="Times New Roman"/>
      <w:sz w:val="24"/>
      <w:szCs w:val="24"/>
      <w:u w:val="single"/>
      <w:lang w:eastAsia="nl-NL"/>
    </w:rPr>
  </w:style>
  <w:style w:type="paragraph" w:styleId="Kop9">
    <w:name w:val="heading 9"/>
    <w:basedOn w:val="Standaard"/>
    <w:next w:val="Standaard"/>
    <w:link w:val="Kop9Char"/>
    <w:uiPriority w:val="99"/>
    <w:qFormat/>
    <w:rsid w:val="004A61E4"/>
    <w:pPr>
      <w:keepNext/>
      <w:spacing w:line="360" w:lineRule="auto"/>
      <w:outlineLvl w:val="8"/>
    </w:pPr>
    <w:rPr>
      <w:rFonts w:ascii="Times New Roman" w:eastAsia="Times New Roman" w:hAnsi="Times New Roman"/>
      <w:color w:val="FF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55B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0A6A89"/>
    <w:pPr>
      <w:ind w:left="720"/>
      <w:contextualSpacing/>
    </w:pPr>
  </w:style>
  <w:style w:type="character" w:styleId="Verwijzingopmerking">
    <w:name w:val="annotation reference"/>
    <w:basedOn w:val="Standaardalinea-lettertype"/>
    <w:uiPriority w:val="99"/>
    <w:semiHidden/>
    <w:unhideWhenUsed/>
    <w:rsid w:val="001324ED"/>
    <w:rPr>
      <w:rFonts w:cs="Times New Roman"/>
      <w:sz w:val="16"/>
      <w:szCs w:val="16"/>
    </w:rPr>
  </w:style>
  <w:style w:type="paragraph" w:styleId="Tekstopmerking">
    <w:name w:val="annotation text"/>
    <w:basedOn w:val="Standaard"/>
    <w:link w:val="TekstopmerkingChar"/>
    <w:uiPriority w:val="99"/>
    <w:unhideWhenUsed/>
    <w:rsid w:val="001324ED"/>
    <w:pPr>
      <w:spacing w:after="200"/>
    </w:pPr>
    <w:rPr>
      <w:rFonts w:ascii="Calibri" w:eastAsia="Times New Roman" w:hAnsi="Calibri"/>
      <w:sz w:val="20"/>
      <w:szCs w:val="20"/>
      <w:lang w:eastAsia="nl-NL"/>
    </w:rPr>
  </w:style>
  <w:style w:type="character" w:customStyle="1" w:styleId="TekstopmerkingChar">
    <w:name w:val="Tekst opmerking Char"/>
    <w:basedOn w:val="Standaardalinea-lettertype"/>
    <w:link w:val="Tekstopmerking"/>
    <w:uiPriority w:val="99"/>
    <w:rsid w:val="001324ED"/>
    <w:rPr>
      <w:rFonts w:eastAsia="Times New Roman"/>
      <w:sz w:val="20"/>
      <w:szCs w:val="20"/>
      <w:lang w:eastAsia="nl-NL"/>
    </w:rPr>
  </w:style>
  <w:style w:type="character" w:customStyle="1" w:styleId="Kop2Char">
    <w:name w:val="Kop 2 Char"/>
    <w:basedOn w:val="Standaardalinea-lettertype"/>
    <w:link w:val="Kop2"/>
    <w:uiPriority w:val="9"/>
    <w:rsid w:val="00983E94"/>
    <w:rPr>
      <w:rFonts w:ascii="Cambria" w:eastAsia="Times New Roman" w:hAnsi="Cambria" w:cs="Times New Roman"/>
      <w:b/>
      <w:bCs/>
      <w:i/>
      <w:iCs/>
      <w:sz w:val="28"/>
      <w:szCs w:val="28"/>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rsid w:val="00983E94"/>
    <w:pPr>
      <w:spacing w:line="240" w:lineRule="auto"/>
    </w:pPr>
    <w:rPr>
      <w:rFonts w:ascii="Calibri" w:hAnsi="Calibri" w:cs="Calibri"/>
      <w:sz w:val="20"/>
      <w:szCs w:val="20"/>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983E94"/>
    <w:rPr>
      <w:rFonts w:ascii="Calibri" w:eastAsia="Calibri" w:hAnsi="Calibri" w:cs="Calibri"/>
      <w:sz w:val="20"/>
      <w:szCs w:val="20"/>
    </w:rPr>
  </w:style>
  <w:style w:type="character" w:styleId="Voetnootmarkering">
    <w:name w:val="footnote reference"/>
    <w:basedOn w:val="Standaardalinea-lettertype"/>
    <w:uiPriority w:val="99"/>
    <w:rsid w:val="00983E94"/>
    <w:rPr>
      <w:vertAlign w:val="superscript"/>
    </w:rPr>
  </w:style>
  <w:style w:type="paragraph" w:styleId="Normaalweb">
    <w:name w:val="Normal (Web)"/>
    <w:basedOn w:val="Standaard"/>
    <w:uiPriority w:val="99"/>
    <w:rsid w:val="00983E94"/>
    <w:pPr>
      <w:spacing w:beforeLines="1" w:afterLines="1" w:line="240" w:lineRule="auto"/>
    </w:pPr>
    <w:rPr>
      <w:rFonts w:ascii="Times" w:hAnsi="Times" w:cs="Times"/>
      <w:sz w:val="20"/>
      <w:szCs w:val="20"/>
      <w:lang w:eastAsia="nl-NL"/>
    </w:rPr>
  </w:style>
  <w:style w:type="character" w:customStyle="1" w:styleId="Kop1Char">
    <w:name w:val="Kop 1 Char"/>
    <w:basedOn w:val="Standaardalinea-lettertype"/>
    <w:link w:val="Kop1"/>
    <w:uiPriority w:val="9"/>
    <w:rsid w:val="004A61E4"/>
    <w:rPr>
      <w:rFonts w:ascii="Cambria" w:eastAsia="Times New Roman" w:hAnsi="Cambria" w:cs="Times New Roman"/>
      <w:b/>
      <w:bCs/>
      <w:color w:val="365F91"/>
      <w:sz w:val="28"/>
      <w:szCs w:val="28"/>
    </w:rPr>
  </w:style>
  <w:style w:type="character" w:customStyle="1" w:styleId="Kop3Char">
    <w:name w:val="Kop 3 Char"/>
    <w:basedOn w:val="Standaardalinea-lettertype"/>
    <w:link w:val="Kop3"/>
    <w:uiPriority w:val="9"/>
    <w:rsid w:val="004A61E4"/>
    <w:rPr>
      <w:rFonts w:ascii="Times New Roman" w:eastAsia="Times New Roman" w:hAnsi="Times New Roman" w:cs="Times New Roman"/>
      <w:b/>
      <w:sz w:val="24"/>
      <w:szCs w:val="24"/>
      <w:lang w:eastAsia="nl-NL"/>
    </w:rPr>
  </w:style>
  <w:style w:type="character" w:customStyle="1" w:styleId="Kop4Char">
    <w:name w:val="Kop 4 Char"/>
    <w:basedOn w:val="Standaardalinea-lettertype"/>
    <w:link w:val="Kop4"/>
    <w:uiPriority w:val="9"/>
    <w:rsid w:val="004A61E4"/>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uiPriority w:val="9"/>
    <w:rsid w:val="004A61E4"/>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9"/>
    <w:rsid w:val="004A61E4"/>
    <w:rPr>
      <w:rFonts w:ascii="Times New Roman" w:eastAsia="Times New Roman" w:hAnsi="Times New Roman" w:cs="Times New Roman"/>
      <w:b/>
      <w:bCs/>
      <w:lang w:eastAsia="nl-NL"/>
    </w:rPr>
  </w:style>
  <w:style w:type="character" w:customStyle="1" w:styleId="Kop7Char">
    <w:name w:val="Kop 7 Char"/>
    <w:basedOn w:val="Standaardalinea-lettertype"/>
    <w:link w:val="Kop7"/>
    <w:uiPriority w:val="99"/>
    <w:rsid w:val="004A61E4"/>
    <w:rPr>
      <w:rFonts w:ascii="Times New Roman" w:eastAsia="Times New Roman" w:hAnsi="Times New Roman"/>
      <w:b/>
      <w:bCs/>
      <w:sz w:val="24"/>
      <w:szCs w:val="24"/>
    </w:rPr>
  </w:style>
  <w:style w:type="character" w:customStyle="1" w:styleId="Kop8Char">
    <w:name w:val="Kop 8 Char"/>
    <w:basedOn w:val="Standaardalinea-lettertype"/>
    <w:link w:val="Kop8"/>
    <w:uiPriority w:val="99"/>
    <w:rsid w:val="004A61E4"/>
    <w:rPr>
      <w:rFonts w:ascii="Times New Roman" w:eastAsia="Times New Roman" w:hAnsi="Times New Roman" w:cs="Times New Roman"/>
      <w:sz w:val="24"/>
      <w:szCs w:val="24"/>
      <w:u w:val="single"/>
      <w:lang w:eastAsia="nl-NL"/>
    </w:rPr>
  </w:style>
  <w:style w:type="character" w:customStyle="1" w:styleId="Kop9Char">
    <w:name w:val="Kop 9 Char"/>
    <w:basedOn w:val="Standaardalinea-lettertype"/>
    <w:link w:val="Kop9"/>
    <w:uiPriority w:val="99"/>
    <w:rsid w:val="004A61E4"/>
    <w:rPr>
      <w:rFonts w:ascii="Times New Roman" w:eastAsia="Times New Roman" w:hAnsi="Times New Roman" w:cs="Times New Roman"/>
      <w:color w:val="FF0000"/>
      <w:sz w:val="24"/>
      <w:szCs w:val="24"/>
      <w:lang w:eastAsia="nl-NL"/>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uiPriority w:val="99"/>
    <w:semiHidden/>
    <w:rsid w:val="004A61E4"/>
    <w:rPr>
      <w:rFonts w:ascii="Arial" w:hAnsi="Arial" w:cs="Arial"/>
      <w:sz w:val="20"/>
      <w:szCs w:val="20"/>
    </w:rPr>
  </w:style>
  <w:style w:type="character" w:styleId="Paginanummer">
    <w:name w:val="page number"/>
    <w:basedOn w:val="Standaardalinea-lettertype"/>
    <w:uiPriority w:val="99"/>
    <w:semiHidden/>
    <w:rsid w:val="004A61E4"/>
    <w:rPr>
      <w:rFonts w:cs="Times New Roman"/>
    </w:rPr>
  </w:style>
  <w:style w:type="paragraph" w:customStyle="1" w:styleId="Plattetekst21">
    <w:name w:val="Platte tekst 21"/>
    <w:basedOn w:val="Standaard"/>
    <w:uiPriority w:val="99"/>
    <w:rsid w:val="004A61E4"/>
    <w:pPr>
      <w:overflowPunct w:val="0"/>
      <w:autoSpaceDE w:val="0"/>
      <w:autoSpaceDN w:val="0"/>
      <w:adjustRightInd w:val="0"/>
      <w:spacing w:line="24" w:lineRule="atLeast"/>
      <w:textAlignment w:val="baseline"/>
    </w:pPr>
    <w:rPr>
      <w:rFonts w:ascii="Times New Roman" w:eastAsia="Times New Roman" w:hAnsi="Times New Roman"/>
      <w:sz w:val="24"/>
      <w:szCs w:val="20"/>
      <w:lang w:eastAsia="nl-NL"/>
    </w:rPr>
  </w:style>
  <w:style w:type="paragraph" w:customStyle="1" w:styleId="al">
    <w:name w:val="al"/>
    <w:basedOn w:val="Standaard"/>
    <w:rsid w:val="004A61E4"/>
    <w:pPr>
      <w:spacing w:after="100" w:afterAutospacing="1" w:line="240" w:lineRule="auto"/>
    </w:pPr>
    <w:rPr>
      <w:rFonts w:ascii="Arial Unicode MS" w:eastAsia="Arial Unicode MS" w:hAnsi="Arial Unicode MS" w:cs="Arial Unicode MS"/>
      <w:sz w:val="24"/>
      <w:szCs w:val="24"/>
      <w:lang w:eastAsia="nl-NL"/>
    </w:rPr>
  </w:style>
  <w:style w:type="paragraph" w:customStyle="1" w:styleId="Plattetekstmetruimtena">
    <w:name w:val="Platte tekst (met ruimte na)"/>
    <w:uiPriority w:val="99"/>
    <w:rsid w:val="004A61E4"/>
    <w:pPr>
      <w:widowControl w:val="0"/>
      <w:autoSpaceDE w:val="0"/>
      <w:autoSpaceDN w:val="0"/>
      <w:adjustRightInd w:val="0"/>
      <w:spacing w:after="240"/>
    </w:pPr>
    <w:rPr>
      <w:rFonts w:ascii="Arial" w:eastAsia="Times New Roman" w:hAnsi="Arial" w:cs="Arial"/>
    </w:rPr>
  </w:style>
  <w:style w:type="character" w:customStyle="1" w:styleId="Inferieur">
    <w:name w:val="Inferieur"/>
    <w:uiPriority w:val="99"/>
    <w:rsid w:val="004A61E4"/>
    <w:rPr>
      <w:vertAlign w:val="subscript"/>
    </w:rPr>
  </w:style>
  <w:style w:type="paragraph" w:customStyle="1" w:styleId="Lidmetruimtena">
    <w:name w:val="Lid (met ruimte na)"/>
    <w:uiPriority w:val="99"/>
    <w:rsid w:val="004A61E4"/>
    <w:pPr>
      <w:widowControl w:val="0"/>
      <w:autoSpaceDE w:val="0"/>
      <w:autoSpaceDN w:val="0"/>
      <w:adjustRightInd w:val="0"/>
      <w:spacing w:after="240"/>
      <w:ind w:left="320" w:hanging="320"/>
    </w:pPr>
    <w:rPr>
      <w:rFonts w:ascii="Arial" w:eastAsia="Times New Roman" w:hAnsi="Arial" w:cs="Arial"/>
    </w:rPr>
  </w:style>
  <w:style w:type="paragraph" w:styleId="Plattetekst">
    <w:name w:val="Body Text"/>
    <w:basedOn w:val="Standaard"/>
    <w:link w:val="PlattetekstChar"/>
    <w:semiHidden/>
    <w:rsid w:val="004A61E4"/>
    <w:pPr>
      <w:spacing w:line="240" w:lineRule="auto"/>
      <w:ind w:right="612"/>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semiHidden/>
    <w:rsid w:val="004A61E4"/>
    <w:rPr>
      <w:rFonts w:ascii="Times New Roman" w:eastAsia="Times New Roman" w:hAnsi="Times New Roman" w:cs="Times New Roman"/>
      <w:sz w:val="24"/>
      <w:szCs w:val="24"/>
      <w:lang w:eastAsia="nl-NL"/>
    </w:rPr>
  </w:style>
  <w:style w:type="paragraph" w:styleId="Bloktekst">
    <w:name w:val="Block Text"/>
    <w:basedOn w:val="Standaard"/>
    <w:uiPriority w:val="99"/>
    <w:semiHidden/>
    <w:rsid w:val="004A61E4"/>
    <w:pPr>
      <w:tabs>
        <w:tab w:val="left" w:pos="540"/>
      </w:tabs>
      <w:spacing w:line="240" w:lineRule="auto"/>
      <w:ind w:left="360" w:right="612"/>
    </w:pPr>
    <w:rPr>
      <w:rFonts w:ascii="Times New Roman" w:eastAsia="Times New Roman" w:hAnsi="Times New Roman"/>
      <w:sz w:val="24"/>
      <w:szCs w:val="24"/>
      <w:lang w:eastAsia="nl-NL"/>
    </w:rPr>
  </w:style>
  <w:style w:type="paragraph" w:styleId="Plattetekst3">
    <w:name w:val="Body Text 3"/>
    <w:basedOn w:val="Standaard"/>
    <w:link w:val="Plattetekst3Char"/>
    <w:uiPriority w:val="99"/>
    <w:semiHidden/>
    <w:rsid w:val="004A61E4"/>
    <w:pPr>
      <w:spacing w:line="240" w:lineRule="auto"/>
    </w:pPr>
    <w:rPr>
      <w:rFonts w:ascii="Times New Roman" w:eastAsia="Times New Roman" w:hAnsi="Times New Roman"/>
      <w:sz w:val="24"/>
      <w:szCs w:val="20"/>
      <w:lang w:eastAsia="nl-NL"/>
    </w:rPr>
  </w:style>
  <w:style w:type="character" w:customStyle="1" w:styleId="Plattetekst3Char">
    <w:name w:val="Platte tekst 3 Char"/>
    <w:basedOn w:val="Standaardalinea-lettertype"/>
    <w:link w:val="Plattetekst3"/>
    <w:uiPriority w:val="99"/>
    <w:semiHidden/>
    <w:rsid w:val="004A61E4"/>
    <w:rPr>
      <w:rFonts w:ascii="Times New Roman" w:eastAsia="Times New Roman" w:hAnsi="Times New Roman" w:cs="Times New Roman"/>
      <w:sz w:val="24"/>
      <w:szCs w:val="20"/>
      <w:lang w:eastAsia="nl-NL"/>
    </w:rPr>
  </w:style>
  <w:style w:type="paragraph" w:styleId="Eindnoottekst">
    <w:name w:val="endnote text"/>
    <w:basedOn w:val="Standaard"/>
    <w:link w:val="EindnoottekstChar"/>
    <w:semiHidden/>
    <w:rsid w:val="004A61E4"/>
    <w:pPr>
      <w:spacing w:line="240" w:lineRule="auto"/>
    </w:pPr>
    <w:rPr>
      <w:rFonts w:eastAsia="Times New Roman"/>
      <w:szCs w:val="20"/>
      <w:lang w:eastAsia="nl-NL"/>
    </w:rPr>
  </w:style>
  <w:style w:type="character" w:customStyle="1" w:styleId="EindnoottekstChar">
    <w:name w:val="Eindnoottekst Char"/>
    <w:basedOn w:val="Standaardalinea-lettertype"/>
    <w:link w:val="Eindnoottekst"/>
    <w:semiHidden/>
    <w:rsid w:val="004A61E4"/>
    <w:rPr>
      <w:rFonts w:ascii="Verdana" w:eastAsia="Times New Roman" w:hAnsi="Verdana" w:cs="Times New Roman"/>
      <w:sz w:val="18"/>
      <w:szCs w:val="20"/>
      <w:lang w:eastAsia="nl-NL"/>
    </w:rPr>
  </w:style>
  <w:style w:type="character" w:styleId="Eindnootmarkering">
    <w:name w:val="endnote reference"/>
    <w:basedOn w:val="Standaardalinea-lettertype"/>
    <w:semiHidden/>
    <w:rsid w:val="004A61E4"/>
    <w:rPr>
      <w:rFonts w:cs="Times New Roman"/>
      <w:vertAlign w:val="superscript"/>
    </w:rPr>
  </w:style>
  <w:style w:type="character" w:styleId="Hyperlink">
    <w:name w:val="Hyperlink"/>
    <w:basedOn w:val="Standaardalinea-lettertype"/>
    <w:uiPriority w:val="99"/>
    <w:rsid w:val="004A61E4"/>
    <w:rPr>
      <w:rFonts w:cs="Times New Roman"/>
      <w:color w:val="0000FF"/>
      <w:u w:val="single"/>
    </w:rPr>
  </w:style>
  <w:style w:type="paragraph" w:customStyle="1" w:styleId="plattetekst0">
    <w:name w:val="platte tekst"/>
    <w:basedOn w:val="Standaard"/>
    <w:rsid w:val="004A61E4"/>
    <w:pPr>
      <w:spacing w:line="295" w:lineRule="auto"/>
    </w:pPr>
    <w:rPr>
      <w:rFonts w:eastAsia="Times New Roman"/>
      <w:szCs w:val="20"/>
      <w:lang w:eastAsia="nl-NL"/>
    </w:rPr>
  </w:style>
  <w:style w:type="paragraph" w:customStyle="1" w:styleId="voettekstgewoon">
    <w:name w:val="voettekst gewoon"/>
    <w:basedOn w:val="Standaard"/>
    <w:uiPriority w:val="99"/>
    <w:rsid w:val="004A61E4"/>
    <w:pPr>
      <w:tabs>
        <w:tab w:val="left" w:pos="284"/>
        <w:tab w:val="right" w:pos="8902"/>
      </w:tabs>
      <w:spacing w:line="240" w:lineRule="auto"/>
    </w:pPr>
    <w:rPr>
      <w:rFonts w:eastAsia="Times New Roman"/>
      <w:sz w:val="14"/>
      <w:szCs w:val="20"/>
      <w:lang w:eastAsia="nl-NL"/>
    </w:rPr>
  </w:style>
  <w:style w:type="paragraph" w:styleId="Plattetekstinspringen">
    <w:name w:val="Body Text Indent"/>
    <w:basedOn w:val="Standaard"/>
    <w:link w:val="PlattetekstinspringenChar"/>
    <w:uiPriority w:val="99"/>
    <w:semiHidden/>
    <w:rsid w:val="004A61E4"/>
    <w:pPr>
      <w:spacing w:line="240" w:lineRule="auto"/>
      <w:ind w:left="540" w:hanging="180"/>
    </w:pPr>
    <w:rPr>
      <w:rFonts w:ascii="Times New Roman" w:eastAsia="Times New Roman" w:hAnsi="Times New Roman"/>
      <w:bCs/>
      <w:sz w:val="24"/>
      <w:szCs w:val="24"/>
      <w:lang w:eastAsia="nl-NL"/>
    </w:rPr>
  </w:style>
  <w:style w:type="character" w:customStyle="1" w:styleId="PlattetekstinspringenChar">
    <w:name w:val="Platte tekst inspringen Char"/>
    <w:basedOn w:val="Standaardalinea-lettertype"/>
    <w:link w:val="Plattetekstinspringen"/>
    <w:uiPriority w:val="99"/>
    <w:semiHidden/>
    <w:rsid w:val="004A61E4"/>
    <w:rPr>
      <w:rFonts w:ascii="Times New Roman" w:eastAsia="Times New Roman" w:hAnsi="Times New Roman" w:cs="Times New Roman"/>
      <w:bCs/>
      <w:sz w:val="24"/>
      <w:szCs w:val="24"/>
      <w:lang w:eastAsia="nl-NL"/>
    </w:rPr>
  </w:style>
  <w:style w:type="character" w:styleId="GevolgdeHyperlink">
    <w:name w:val="FollowedHyperlink"/>
    <w:basedOn w:val="Standaardalinea-lettertype"/>
    <w:uiPriority w:val="99"/>
    <w:semiHidden/>
    <w:rsid w:val="004A61E4"/>
    <w:rPr>
      <w:rFonts w:cs="Times New Roman"/>
      <w:color w:val="800080"/>
      <w:u w:val="single"/>
    </w:rPr>
  </w:style>
  <w:style w:type="paragraph" w:styleId="Plattetekstinspringen3">
    <w:name w:val="Body Text Indent 3"/>
    <w:basedOn w:val="Standaard"/>
    <w:link w:val="Plattetekstinspringen3Char"/>
    <w:uiPriority w:val="99"/>
    <w:semiHidden/>
    <w:rsid w:val="004A61E4"/>
    <w:pPr>
      <w:spacing w:after="120" w:line="240" w:lineRule="auto"/>
      <w:ind w:left="283"/>
    </w:pPr>
    <w:rPr>
      <w:rFonts w:eastAsia="Times New Roman"/>
      <w:sz w:val="16"/>
      <w:szCs w:val="16"/>
      <w:lang w:eastAsia="nl-NL"/>
    </w:rPr>
  </w:style>
  <w:style w:type="character" w:customStyle="1" w:styleId="Plattetekstinspringen3Char">
    <w:name w:val="Platte tekst inspringen 3 Char"/>
    <w:basedOn w:val="Standaardalinea-lettertype"/>
    <w:link w:val="Plattetekstinspringen3"/>
    <w:uiPriority w:val="99"/>
    <w:semiHidden/>
    <w:rsid w:val="004A61E4"/>
    <w:rPr>
      <w:rFonts w:ascii="Verdana" w:eastAsia="Times New Roman" w:hAnsi="Verdana" w:cs="Times New Roman"/>
      <w:sz w:val="16"/>
      <w:szCs w:val="16"/>
      <w:lang w:eastAsia="nl-NL"/>
    </w:rPr>
  </w:style>
  <w:style w:type="character" w:styleId="Zwaar">
    <w:name w:val="Strong"/>
    <w:basedOn w:val="Standaardalinea-lettertype"/>
    <w:uiPriority w:val="22"/>
    <w:qFormat/>
    <w:rsid w:val="004A61E4"/>
    <w:rPr>
      <w:rFonts w:cs="Times New Roman"/>
      <w:b/>
      <w:bCs/>
    </w:rPr>
  </w:style>
  <w:style w:type="paragraph" w:styleId="Plattetekstinspringen2">
    <w:name w:val="Body Text Indent 2"/>
    <w:basedOn w:val="Standaard"/>
    <w:link w:val="Plattetekstinspringen2Char"/>
    <w:uiPriority w:val="99"/>
    <w:semiHidden/>
    <w:rsid w:val="004A61E4"/>
    <w:pPr>
      <w:spacing w:after="120" w:line="480" w:lineRule="auto"/>
      <w:ind w:left="283"/>
    </w:pPr>
    <w:rPr>
      <w:rFonts w:eastAsia="Times New Roman"/>
      <w:szCs w:val="24"/>
      <w:lang w:eastAsia="nl-NL"/>
    </w:rPr>
  </w:style>
  <w:style w:type="character" w:customStyle="1" w:styleId="Plattetekstinspringen2Char">
    <w:name w:val="Platte tekst inspringen 2 Char"/>
    <w:basedOn w:val="Standaardalinea-lettertype"/>
    <w:link w:val="Plattetekstinspringen2"/>
    <w:uiPriority w:val="99"/>
    <w:semiHidden/>
    <w:rsid w:val="004A61E4"/>
    <w:rPr>
      <w:rFonts w:ascii="Verdana" w:eastAsia="Times New Roman" w:hAnsi="Verdana" w:cs="Times New Roman"/>
      <w:sz w:val="18"/>
      <w:szCs w:val="24"/>
      <w:lang w:eastAsia="nl-NL"/>
    </w:rPr>
  </w:style>
  <w:style w:type="paragraph" w:styleId="Titel">
    <w:name w:val="Title"/>
    <w:basedOn w:val="Standaard"/>
    <w:link w:val="TitelChar"/>
    <w:uiPriority w:val="99"/>
    <w:qFormat/>
    <w:rsid w:val="004A61E4"/>
    <w:pPr>
      <w:spacing w:line="240" w:lineRule="auto"/>
      <w:jc w:val="center"/>
    </w:pPr>
    <w:rPr>
      <w:rFonts w:ascii="Times New Roman" w:eastAsia="Times New Roman" w:hAnsi="Times New Roman"/>
      <w:b/>
      <w:bCs/>
      <w:sz w:val="24"/>
      <w:szCs w:val="24"/>
      <w:u w:val="single"/>
      <w:lang w:eastAsia="nl-NL"/>
    </w:rPr>
  </w:style>
  <w:style w:type="character" w:customStyle="1" w:styleId="TitelChar">
    <w:name w:val="Titel Char"/>
    <w:basedOn w:val="Standaardalinea-lettertype"/>
    <w:link w:val="Titel"/>
    <w:uiPriority w:val="99"/>
    <w:rsid w:val="004A61E4"/>
    <w:rPr>
      <w:rFonts w:ascii="Times New Roman" w:eastAsia="Times New Roman" w:hAnsi="Times New Roman" w:cs="Times New Roman"/>
      <w:b/>
      <w:bCs/>
      <w:sz w:val="24"/>
      <w:szCs w:val="24"/>
      <w:u w:val="single"/>
      <w:lang w:eastAsia="nl-NL"/>
    </w:rPr>
  </w:style>
  <w:style w:type="paragraph" w:styleId="Plattetekst2">
    <w:name w:val="Body Text 2"/>
    <w:basedOn w:val="Standaard"/>
    <w:link w:val="Plattetekst2Char"/>
    <w:uiPriority w:val="99"/>
    <w:semiHidden/>
    <w:rsid w:val="004A61E4"/>
    <w:pPr>
      <w:spacing w:line="240" w:lineRule="auto"/>
    </w:pPr>
    <w:rPr>
      <w:rFonts w:ascii="Times New Roman" w:eastAsia="Times New Roman" w:hAnsi="Times New Roman"/>
      <w:i/>
      <w:iCs/>
      <w:sz w:val="24"/>
      <w:szCs w:val="24"/>
      <w:lang w:eastAsia="nl-NL"/>
    </w:rPr>
  </w:style>
  <w:style w:type="character" w:customStyle="1" w:styleId="Plattetekst2Char">
    <w:name w:val="Platte tekst 2 Char"/>
    <w:basedOn w:val="Standaardalinea-lettertype"/>
    <w:link w:val="Plattetekst2"/>
    <w:uiPriority w:val="99"/>
    <w:semiHidden/>
    <w:rsid w:val="004A61E4"/>
    <w:rPr>
      <w:rFonts w:ascii="Times New Roman" w:eastAsia="Times New Roman" w:hAnsi="Times New Roman" w:cs="Times New Roman"/>
      <w:i/>
      <w:iCs/>
      <w:sz w:val="24"/>
      <w:szCs w:val="24"/>
      <w:lang w:eastAsia="nl-NL"/>
    </w:rPr>
  </w:style>
  <w:style w:type="paragraph" w:customStyle="1" w:styleId="Ariel10standaard">
    <w:name w:val="Ariel 10 standaard"/>
    <w:basedOn w:val="Tekstzonderopmaak"/>
    <w:uiPriority w:val="99"/>
    <w:rsid w:val="004A61E4"/>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semiHidden/>
    <w:rsid w:val="004A61E4"/>
    <w:pPr>
      <w:spacing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semiHidden/>
    <w:rsid w:val="004A61E4"/>
    <w:rPr>
      <w:rFonts w:ascii="Courier New" w:eastAsia="Times New Roman" w:hAnsi="Courier New" w:cs="Courier New"/>
      <w:sz w:val="18"/>
      <w:szCs w:val="20"/>
      <w:lang w:eastAsia="nl-NL"/>
    </w:rPr>
  </w:style>
  <w:style w:type="character" w:styleId="Nadruk">
    <w:name w:val="Emphasis"/>
    <w:basedOn w:val="Standaardalinea-lettertype"/>
    <w:uiPriority w:val="20"/>
    <w:qFormat/>
    <w:rsid w:val="004A61E4"/>
    <w:rPr>
      <w:rFonts w:cs="Times New Roman"/>
      <w:i/>
      <w:iCs/>
    </w:rPr>
  </w:style>
  <w:style w:type="paragraph" w:customStyle="1" w:styleId="bodytext2">
    <w:name w:val="bodytext2"/>
    <w:basedOn w:val="Standaard"/>
    <w:uiPriority w:val="99"/>
    <w:rsid w:val="004A61E4"/>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customStyle="1" w:styleId="Default">
    <w:name w:val="Default"/>
    <w:rsid w:val="004A61E4"/>
    <w:pPr>
      <w:autoSpaceDE w:val="0"/>
      <w:autoSpaceDN w:val="0"/>
      <w:adjustRightInd w:val="0"/>
    </w:pPr>
    <w:rPr>
      <w:rFonts w:ascii="EUAlbertina" w:eastAsia="EUAlbertina" w:hAnsi="Times New Roman"/>
      <w:color w:val="000000"/>
      <w:sz w:val="24"/>
      <w:szCs w:val="24"/>
    </w:rPr>
  </w:style>
  <w:style w:type="paragraph" w:customStyle="1" w:styleId="Point1">
    <w:name w:val="Point 1"/>
    <w:basedOn w:val="Standaard"/>
    <w:uiPriority w:val="99"/>
    <w:rsid w:val="004A61E4"/>
    <w:pPr>
      <w:spacing w:before="120" w:after="120" w:line="360" w:lineRule="auto"/>
      <w:ind w:left="1417" w:hanging="567"/>
    </w:pPr>
    <w:rPr>
      <w:rFonts w:ascii="Times New Roman" w:eastAsia="Times New Roman" w:hAnsi="Times New Roman"/>
      <w:sz w:val="24"/>
      <w:szCs w:val="20"/>
    </w:rPr>
  </w:style>
  <w:style w:type="paragraph" w:customStyle="1" w:styleId="ManualNumPar1">
    <w:name w:val="Manual NumPar 1"/>
    <w:basedOn w:val="Standaard"/>
    <w:next w:val="Standaard"/>
    <w:uiPriority w:val="99"/>
    <w:rsid w:val="004A61E4"/>
    <w:pPr>
      <w:spacing w:before="120" w:after="120" w:line="360" w:lineRule="auto"/>
      <w:ind w:left="850" w:hanging="850"/>
    </w:pPr>
    <w:rPr>
      <w:rFonts w:ascii="Times New Roman" w:eastAsia="Times New Roman" w:hAnsi="Times New Roman"/>
      <w:sz w:val="24"/>
      <w:szCs w:val="20"/>
    </w:rPr>
  </w:style>
  <w:style w:type="paragraph" w:styleId="Handtekening">
    <w:name w:val="Signature"/>
    <w:basedOn w:val="Standaard"/>
    <w:link w:val="HandtekeningChar"/>
    <w:uiPriority w:val="99"/>
    <w:semiHidden/>
    <w:rsid w:val="004A61E4"/>
    <w:pPr>
      <w:spacing w:line="240" w:lineRule="auto"/>
      <w:ind w:left="4252"/>
    </w:pPr>
    <w:rPr>
      <w:rFonts w:ascii="Times New Roman" w:eastAsia="Times New Roman" w:hAnsi="Times New Roman"/>
      <w:sz w:val="24"/>
      <w:szCs w:val="24"/>
      <w:lang w:eastAsia="nl-NL"/>
    </w:rPr>
  </w:style>
  <w:style w:type="character" w:customStyle="1" w:styleId="HandtekeningChar">
    <w:name w:val="Handtekening Char"/>
    <w:basedOn w:val="Standaardalinea-lettertype"/>
    <w:link w:val="Handtekening"/>
    <w:uiPriority w:val="99"/>
    <w:semiHidden/>
    <w:rsid w:val="004A61E4"/>
    <w:rPr>
      <w:rFonts w:ascii="Times New Roman" w:eastAsia="Times New Roman" w:hAnsi="Times New Roman" w:cs="Times New Roman"/>
      <w:sz w:val="24"/>
      <w:szCs w:val="24"/>
      <w:lang w:eastAsia="nl-NL"/>
    </w:rPr>
  </w:style>
  <w:style w:type="paragraph" w:styleId="Inhopg2">
    <w:name w:val="toc 2"/>
    <w:basedOn w:val="Standaard"/>
    <w:next w:val="Standaard"/>
    <w:autoRedefine/>
    <w:uiPriority w:val="39"/>
    <w:qFormat/>
    <w:rsid w:val="004A61E4"/>
    <w:pPr>
      <w:keepNext/>
      <w:widowControl w:val="0"/>
      <w:autoSpaceDE w:val="0"/>
      <w:autoSpaceDN w:val="0"/>
      <w:adjustRightInd w:val="0"/>
      <w:spacing w:line="240" w:lineRule="auto"/>
    </w:pPr>
    <w:rPr>
      <w:rFonts w:ascii="Arial" w:eastAsia="Times New Roman" w:hAnsi="Arial" w:cs="Arial"/>
      <w:b/>
      <w:bCs/>
      <w:sz w:val="20"/>
      <w:szCs w:val="20"/>
      <w:lang w:eastAsia="nl-NL"/>
    </w:rPr>
  </w:style>
  <w:style w:type="paragraph" w:customStyle="1" w:styleId="Text1">
    <w:name w:val="Text 1"/>
    <w:basedOn w:val="Standaard"/>
    <w:uiPriority w:val="99"/>
    <w:rsid w:val="004A61E4"/>
    <w:pPr>
      <w:spacing w:before="120" w:after="120" w:line="360" w:lineRule="auto"/>
      <w:ind w:left="850"/>
    </w:pPr>
    <w:rPr>
      <w:rFonts w:ascii="Times New Roman" w:eastAsia="Times New Roman" w:hAnsi="Times New Roman"/>
      <w:sz w:val="24"/>
      <w:szCs w:val="20"/>
    </w:rPr>
  </w:style>
  <w:style w:type="character" w:customStyle="1" w:styleId="hit">
    <w:name w:val="hit"/>
    <w:basedOn w:val="Standaardalinea-lettertype"/>
    <w:rsid w:val="004A61E4"/>
    <w:rPr>
      <w:rFonts w:cs="Times New Roman"/>
    </w:rPr>
  </w:style>
  <w:style w:type="character" w:customStyle="1" w:styleId="highlight">
    <w:name w:val="highlight"/>
    <w:basedOn w:val="Standaardalinea-lettertype"/>
    <w:rsid w:val="004A61E4"/>
    <w:rPr>
      <w:rFonts w:cs="Times New Roman"/>
    </w:rPr>
  </w:style>
  <w:style w:type="paragraph" w:styleId="Index6">
    <w:name w:val="index 6"/>
    <w:basedOn w:val="Standaard"/>
    <w:next w:val="Standaard"/>
    <w:autoRedefine/>
    <w:uiPriority w:val="99"/>
    <w:semiHidden/>
    <w:rsid w:val="004A61E4"/>
    <w:pPr>
      <w:spacing w:line="240" w:lineRule="auto"/>
      <w:ind w:left="1440" w:hanging="240"/>
    </w:pPr>
    <w:rPr>
      <w:rFonts w:ascii="Times New Roman" w:eastAsia="Times New Roman" w:hAnsi="Times New Roman"/>
      <w:sz w:val="24"/>
      <w:szCs w:val="24"/>
      <w:lang w:eastAsia="nl-NL"/>
    </w:rPr>
  </w:style>
  <w:style w:type="paragraph" w:styleId="HTML-voorafopgemaakt">
    <w:name w:val="HTML Preformatted"/>
    <w:aliases w:val="vooraf opgemaakt"/>
    <w:basedOn w:val="Standaard"/>
    <w:link w:val="HTML-voorafopgemaaktChar"/>
    <w:uiPriority w:val="99"/>
    <w:semiHidden/>
    <w:rsid w:val="004A61E4"/>
    <w:pPr>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aliases w:val="vooraf opgemaakt Char"/>
    <w:basedOn w:val="Standaardalinea-lettertype"/>
    <w:link w:val="HTML-voorafopgemaakt"/>
    <w:uiPriority w:val="99"/>
    <w:semiHidden/>
    <w:rsid w:val="004A61E4"/>
    <w:rPr>
      <w:rFonts w:ascii="Courier New" w:eastAsia="Times New Roman" w:hAnsi="Courier New" w:cs="Courier New"/>
      <w:sz w:val="20"/>
      <w:szCs w:val="20"/>
      <w:lang w:eastAsia="nl-NL"/>
    </w:rPr>
  </w:style>
  <w:style w:type="paragraph" w:customStyle="1" w:styleId="tussenkop1">
    <w:name w:val="tussenkop1"/>
    <w:basedOn w:val="Standaard"/>
    <w:uiPriority w:val="99"/>
    <w:rsid w:val="004A61E4"/>
    <w:pPr>
      <w:spacing w:before="240" w:after="240" w:line="240" w:lineRule="auto"/>
    </w:pPr>
    <w:rPr>
      <w:rFonts w:ascii="Times New Roman" w:eastAsia="Times New Roman" w:hAnsi="Times New Roman"/>
      <w:sz w:val="24"/>
      <w:szCs w:val="24"/>
      <w:lang w:eastAsia="nl-NL"/>
    </w:rPr>
  </w:style>
  <w:style w:type="paragraph" w:customStyle="1" w:styleId="lid">
    <w:name w:val="lid"/>
    <w:basedOn w:val="Standaard"/>
    <w:rsid w:val="004A61E4"/>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abeled">
    <w:name w:val="labeled"/>
    <w:basedOn w:val="Standaard"/>
    <w:uiPriority w:val="99"/>
    <w:rsid w:val="004A61E4"/>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uiPriority w:val="99"/>
    <w:rsid w:val="004A61E4"/>
    <w:rPr>
      <w:rFonts w:cs="Times New Roman"/>
    </w:rPr>
  </w:style>
  <w:style w:type="character" w:customStyle="1" w:styleId="lidnr">
    <w:name w:val="lidnr"/>
    <w:basedOn w:val="Standaardalinea-lettertype"/>
    <w:rsid w:val="004A61E4"/>
    <w:rPr>
      <w:rFonts w:cs="Times New Roman"/>
    </w:rPr>
  </w:style>
  <w:style w:type="character" w:customStyle="1" w:styleId="tdefault">
    <w:name w:val="t_default"/>
    <w:basedOn w:val="Standaardalinea-lettertype"/>
    <w:uiPriority w:val="99"/>
    <w:rsid w:val="004A61E4"/>
    <w:rPr>
      <w:rFonts w:cs="Times New Roman"/>
    </w:rPr>
  </w:style>
  <w:style w:type="paragraph" w:customStyle="1" w:styleId="Normalinspring">
    <w:name w:val="Normal inspring"/>
    <w:basedOn w:val="Standaard"/>
    <w:uiPriority w:val="99"/>
    <w:rsid w:val="004A61E4"/>
    <w:pPr>
      <w:overflowPunct w:val="0"/>
      <w:autoSpaceDE w:val="0"/>
      <w:autoSpaceDN w:val="0"/>
      <w:adjustRightInd w:val="0"/>
      <w:spacing w:before="120" w:after="120" w:line="280" w:lineRule="atLeast"/>
      <w:ind w:left="1134"/>
      <w:jc w:val="both"/>
      <w:textAlignment w:val="baseline"/>
    </w:pPr>
    <w:rPr>
      <w:rFonts w:ascii="Trebuchet MS" w:eastAsia="Times New Roman" w:hAnsi="Trebuchet MS"/>
      <w:kern w:val="24"/>
      <w:szCs w:val="20"/>
      <w:lang w:val="nl"/>
    </w:rPr>
  </w:style>
  <w:style w:type="paragraph" w:styleId="Onderwerpvanopmerking">
    <w:name w:val="annotation subject"/>
    <w:basedOn w:val="Tekstopmerking"/>
    <w:next w:val="Tekstopmerking"/>
    <w:link w:val="OnderwerpvanopmerkingChar"/>
    <w:uiPriority w:val="99"/>
    <w:semiHidden/>
    <w:rsid w:val="004A61E4"/>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semiHidden/>
    <w:rsid w:val="004A61E4"/>
    <w:rPr>
      <w:rFonts w:ascii="Arial" w:eastAsia="Times New Roman" w:hAnsi="Arial" w:cs="Arial"/>
      <w:b/>
      <w:bCs/>
      <w:sz w:val="20"/>
      <w:szCs w:val="20"/>
      <w:lang w:eastAsia="nl-NL"/>
    </w:rPr>
  </w:style>
  <w:style w:type="paragraph" w:customStyle="1" w:styleId="default0">
    <w:name w:val="default"/>
    <w:basedOn w:val="Standaard"/>
    <w:uiPriority w:val="99"/>
    <w:semiHidden/>
    <w:rsid w:val="004A61E4"/>
    <w:pPr>
      <w:spacing w:line="240" w:lineRule="auto"/>
    </w:pPr>
    <w:rPr>
      <w:rFonts w:ascii="EUAlbertina" w:eastAsia="Arial Unicode MS" w:hAnsi="EUAlbertina" w:cs="Arial Unicode MS"/>
      <w:color w:val="000000"/>
      <w:sz w:val="24"/>
      <w:szCs w:val="24"/>
      <w:lang w:eastAsia="nl-NL"/>
    </w:rPr>
  </w:style>
  <w:style w:type="paragraph" w:styleId="Revisie">
    <w:name w:val="Revision"/>
    <w:hidden/>
    <w:uiPriority w:val="99"/>
    <w:semiHidden/>
    <w:rsid w:val="004A61E4"/>
    <w:rPr>
      <w:rFonts w:ascii="Arial" w:eastAsia="Times New Roman" w:hAnsi="Arial" w:cs="Arial"/>
      <w:szCs w:val="24"/>
    </w:rPr>
  </w:style>
  <w:style w:type="paragraph" w:customStyle="1" w:styleId="Standard">
    <w:name w:val="Standard"/>
    <w:rsid w:val="004A61E4"/>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customStyle="1" w:styleId="65pt">
    <w:name w:val="6.5 pt"/>
    <w:basedOn w:val="Standaardalinea-lettertype"/>
    <w:uiPriority w:val="1"/>
    <w:rsid w:val="004A61E4"/>
    <w:rPr>
      <w:sz w:val="13"/>
    </w:rPr>
  </w:style>
  <w:style w:type="character" w:customStyle="1" w:styleId="Cursief">
    <w:name w:val="Cursief"/>
    <w:basedOn w:val="Standaardalinea-lettertype"/>
    <w:uiPriority w:val="1"/>
    <w:rsid w:val="004A61E4"/>
    <w:rPr>
      <w:i/>
    </w:rPr>
  </w:style>
  <w:style w:type="paragraph" w:customStyle="1" w:styleId="Huisstijl-Adres">
    <w:name w:val="Huisstijl-Adres"/>
    <w:basedOn w:val="Standaard"/>
    <w:rsid w:val="004A61E4"/>
    <w:pPr>
      <w:tabs>
        <w:tab w:val="left" w:pos="193"/>
      </w:tabs>
      <w:spacing w:after="90" w:line="180" w:lineRule="exact"/>
    </w:pPr>
    <w:rPr>
      <w:rFonts w:ascii="Calibri" w:hAnsi="Calibri"/>
      <w:noProof/>
      <w:sz w:val="13"/>
    </w:rPr>
  </w:style>
  <w:style w:type="paragraph" w:customStyle="1" w:styleId="Huisstijl-Gegeven">
    <w:name w:val="Huisstijl-Gegeven"/>
    <w:basedOn w:val="Standaard"/>
    <w:link w:val="Huisstijl-GegevenChar"/>
    <w:rsid w:val="004A61E4"/>
    <w:pPr>
      <w:spacing w:after="92" w:line="180" w:lineRule="exact"/>
    </w:pPr>
    <w:rPr>
      <w:rFonts w:ascii="Calibri" w:hAnsi="Calibri"/>
      <w:noProof/>
      <w:sz w:val="13"/>
    </w:rPr>
  </w:style>
  <w:style w:type="character" w:customStyle="1" w:styleId="Huisstijl-GegevenChar">
    <w:name w:val="Huisstijl-Gegeven Char"/>
    <w:basedOn w:val="Standaardalinea-lettertype"/>
    <w:link w:val="Huisstijl-Gegeven"/>
    <w:rsid w:val="004A61E4"/>
    <w:rPr>
      <w:noProof/>
      <w:sz w:val="13"/>
    </w:rPr>
  </w:style>
  <w:style w:type="paragraph" w:customStyle="1" w:styleId="Huisstijl-Kopie">
    <w:name w:val="Huisstijl-Kopie"/>
    <w:basedOn w:val="Huisstijl-Gegeven"/>
    <w:rsid w:val="004A61E4"/>
    <w:pPr>
      <w:spacing w:after="0"/>
    </w:pPr>
    <w:rPr>
      <w:b/>
    </w:rPr>
  </w:style>
  <w:style w:type="paragraph" w:customStyle="1" w:styleId="Huisstijl-NAW">
    <w:name w:val="Huisstijl-NAW"/>
    <w:basedOn w:val="Standaard"/>
    <w:rsid w:val="004A61E4"/>
    <w:pPr>
      <w:spacing w:after="200"/>
    </w:pPr>
    <w:rPr>
      <w:rFonts w:ascii="Calibri" w:hAnsi="Calibri"/>
      <w:noProof/>
      <w:sz w:val="22"/>
    </w:rPr>
  </w:style>
  <w:style w:type="paragraph" w:customStyle="1" w:styleId="Huisstijl-Paginanummering">
    <w:name w:val="Huisstijl-Paginanummering"/>
    <w:basedOn w:val="Standaard"/>
    <w:rsid w:val="004A61E4"/>
    <w:pPr>
      <w:spacing w:after="200" w:line="180" w:lineRule="exact"/>
    </w:pPr>
    <w:rPr>
      <w:rFonts w:ascii="Calibri" w:hAnsi="Calibri"/>
      <w:noProof/>
      <w:sz w:val="13"/>
    </w:rPr>
  </w:style>
  <w:style w:type="paragraph" w:customStyle="1" w:styleId="Huisstijl-Rubricering">
    <w:name w:val="Huisstijl-Rubricering"/>
    <w:basedOn w:val="Standaard"/>
    <w:rsid w:val="004A61E4"/>
    <w:pPr>
      <w:spacing w:after="200" w:line="180" w:lineRule="exact"/>
    </w:pPr>
    <w:rPr>
      <w:rFonts w:ascii="Calibri" w:hAnsi="Calibri"/>
      <w:b/>
      <w:smallCaps/>
      <w:noProof/>
      <w:sz w:val="13"/>
    </w:rPr>
  </w:style>
  <w:style w:type="paragraph" w:customStyle="1" w:styleId="Huisstijl-Voorwaarden">
    <w:name w:val="Huisstijl-Voorwaarden"/>
    <w:basedOn w:val="Standaard"/>
    <w:qFormat/>
    <w:rsid w:val="004A61E4"/>
    <w:pPr>
      <w:spacing w:after="200" w:line="240" w:lineRule="exact"/>
    </w:pPr>
    <w:rPr>
      <w:rFonts w:ascii="Calibri" w:hAnsi="Calibri"/>
      <w:i/>
      <w:noProof/>
      <w:sz w:val="13"/>
    </w:rPr>
  </w:style>
  <w:style w:type="paragraph" w:styleId="Lijstopsomteken">
    <w:name w:val="List Bullet"/>
    <w:basedOn w:val="Standaard"/>
    <w:uiPriority w:val="99"/>
    <w:semiHidden/>
    <w:unhideWhenUsed/>
    <w:rsid w:val="004A61E4"/>
    <w:pPr>
      <w:numPr>
        <w:numId w:val="10"/>
      </w:numPr>
      <w:spacing w:after="200"/>
      <w:contextualSpacing/>
    </w:pPr>
    <w:rPr>
      <w:rFonts w:ascii="Calibri" w:hAnsi="Calibri"/>
      <w:noProof/>
      <w:sz w:val="22"/>
    </w:rPr>
  </w:style>
  <w:style w:type="paragraph" w:styleId="Lijstopsomteken2">
    <w:name w:val="List Bullet 2"/>
    <w:basedOn w:val="Standaard"/>
    <w:uiPriority w:val="99"/>
    <w:semiHidden/>
    <w:unhideWhenUsed/>
    <w:rsid w:val="004A61E4"/>
    <w:pPr>
      <w:numPr>
        <w:numId w:val="11"/>
      </w:numPr>
      <w:tabs>
        <w:tab w:val="left" w:pos="357"/>
        <w:tab w:val="left" w:pos="442"/>
      </w:tabs>
      <w:spacing w:after="200"/>
      <w:contextualSpacing/>
    </w:pPr>
    <w:rPr>
      <w:rFonts w:ascii="Calibri" w:hAnsi="Calibri"/>
      <w:noProof/>
      <w:sz w:val="22"/>
    </w:rPr>
  </w:style>
  <w:style w:type="paragraph" w:styleId="Ondertitel">
    <w:name w:val="Subtitle"/>
    <w:basedOn w:val="Standaard"/>
    <w:next w:val="Standaard"/>
    <w:link w:val="OndertitelChar"/>
    <w:uiPriority w:val="11"/>
    <w:qFormat/>
    <w:rsid w:val="004A61E4"/>
    <w:pPr>
      <w:numPr>
        <w:ilvl w:val="1"/>
      </w:numPr>
      <w:spacing w:after="200"/>
    </w:pPr>
    <w:rPr>
      <w:rFonts w:ascii="Cambria" w:eastAsia="Times New Roman" w:hAnsi="Cambria"/>
      <w:i/>
      <w:iCs/>
      <w:color w:val="4F81BD"/>
      <w:spacing w:val="15"/>
      <w:sz w:val="24"/>
      <w:szCs w:val="24"/>
    </w:rPr>
  </w:style>
  <w:style w:type="character" w:customStyle="1" w:styleId="OndertitelChar">
    <w:name w:val="Ondertitel Char"/>
    <w:basedOn w:val="Standaardalinea-lettertype"/>
    <w:link w:val="Ondertitel"/>
    <w:uiPriority w:val="11"/>
    <w:rsid w:val="004A61E4"/>
    <w:rPr>
      <w:rFonts w:ascii="Cambria" w:eastAsia="Times New Roman" w:hAnsi="Cambria" w:cs="Times New Roman"/>
      <w:i/>
      <w:iCs/>
      <w:color w:val="4F81BD"/>
      <w:spacing w:val="15"/>
      <w:sz w:val="24"/>
      <w:szCs w:val="24"/>
    </w:rPr>
  </w:style>
  <w:style w:type="paragraph" w:styleId="Inhopg1">
    <w:name w:val="toc 1"/>
    <w:basedOn w:val="Standaard"/>
    <w:next w:val="Standaard"/>
    <w:autoRedefine/>
    <w:uiPriority w:val="39"/>
    <w:unhideWhenUsed/>
    <w:qFormat/>
    <w:rsid w:val="004A61E4"/>
    <w:pPr>
      <w:tabs>
        <w:tab w:val="right" w:pos="9062"/>
      </w:tabs>
      <w:spacing w:before="360"/>
    </w:pPr>
    <w:rPr>
      <w:b/>
      <w:bCs/>
      <w:caps/>
      <w:noProof/>
      <w:sz w:val="22"/>
      <w:szCs w:val="24"/>
    </w:rPr>
  </w:style>
  <w:style w:type="paragraph" w:styleId="Inhopg3">
    <w:name w:val="toc 3"/>
    <w:basedOn w:val="Standaard"/>
    <w:next w:val="Standaard"/>
    <w:autoRedefine/>
    <w:uiPriority w:val="39"/>
    <w:unhideWhenUsed/>
    <w:qFormat/>
    <w:rsid w:val="004A61E4"/>
    <w:pPr>
      <w:ind w:left="220"/>
    </w:pPr>
    <w:rPr>
      <w:rFonts w:ascii="Calibri" w:hAnsi="Calibri"/>
      <w:sz w:val="20"/>
      <w:szCs w:val="20"/>
    </w:rPr>
  </w:style>
  <w:style w:type="paragraph" w:styleId="Inhopg4">
    <w:name w:val="toc 4"/>
    <w:basedOn w:val="Standaard"/>
    <w:next w:val="Standaard"/>
    <w:autoRedefine/>
    <w:uiPriority w:val="39"/>
    <w:unhideWhenUsed/>
    <w:rsid w:val="004A61E4"/>
    <w:pPr>
      <w:ind w:left="440"/>
    </w:pPr>
    <w:rPr>
      <w:rFonts w:ascii="Calibri" w:hAnsi="Calibri"/>
      <w:sz w:val="20"/>
      <w:szCs w:val="20"/>
    </w:rPr>
  </w:style>
  <w:style w:type="paragraph" w:styleId="Inhopg5">
    <w:name w:val="toc 5"/>
    <w:basedOn w:val="Standaard"/>
    <w:next w:val="Standaard"/>
    <w:autoRedefine/>
    <w:uiPriority w:val="39"/>
    <w:unhideWhenUsed/>
    <w:rsid w:val="004A61E4"/>
    <w:pPr>
      <w:ind w:left="660"/>
    </w:pPr>
    <w:rPr>
      <w:rFonts w:ascii="Calibri" w:hAnsi="Calibri"/>
      <w:sz w:val="20"/>
      <w:szCs w:val="20"/>
    </w:rPr>
  </w:style>
  <w:style w:type="paragraph" w:styleId="Inhopg6">
    <w:name w:val="toc 6"/>
    <w:basedOn w:val="Standaard"/>
    <w:next w:val="Standaard"/>
    <w:autoRedefine/>
    <w:uiPriority w:val="39"/>
    <w:unhideWhenUsed/>
    <w:rsid w:val="004A61E4"/>
    <w:pPr>
      <w:ind w:left="880"/>
    </w:pPr>
    <w:rPr>
      <w:rFonts w:ascii="Calibri" w:hAnsi="Calibri"/>
      <w:sz w:val="20"/>
      <w:szCs w:val="20"/>
    </w:rPr>
  </w:style>
  <w:style w:type="paragraph" w:styleId="Inhopg7">
    <w:name w:val="toc 7"/>
    <w:basedOn w:val="Standaard"/>
    <w:next w:val="Standaard"/>
    <w:autoRedefine/>
    <w:uiPriority w:val="39"/>
    <w:unhideWhenUsed/>
    <w:rsid w:val="004A61E4"/>
    <w:pPr>
      <w:ind w:left="1100"/>
    </w:pPr>
    <w:rPr>
      <w:rFonts w:ascii="Calibri" w:hAnsi="Calibri"/>
      <w:sz w:val="20"/>
      <w:szCs w:val="20"/>
    </w:rPr>
  </w:style>
  <w:style w:type="paragraph" w:styleId="Inhopg8">
    <w:name w:val="toc 8"/>
    <w:basedOn w:val="Standaard"/>
    <w:next w:val="Standaard"/>
    <w:autoRedefine/>
    <w:uiPriority w:val="39"/>
    <w:unhideWhenUsed/>
    <w:rsid w:val="004A61E4"/>
    <w:pPr>
      <w:ind w:left="1320"/>
    </w:pPr>
    <w:rPr>
      <w:rFonts w:ascii="Calibri" w:hAnsi="Calibri"/>
      <w:sz w:val="20"/>
      <w:szCs w:val="20"/>
    </w:rPr>
  </w:style>
  <w:style w:type="paragraph" w:styleId="Inhopg9">
    <w:name w:val="toc 9"/>
    <w:basedOn w:val="Standaard"/>
    <w:next w:val="Standaard"/>
    <w:autoRedefine/>
    <w:uiPriority w:val="39"/>
    <w:unhideWhenUsed/>
    <w:rsid w:val="004A61E4"/>
    <w:pPr>
      <w:ind w:left="1540"/>
    </w:pPr>
    <w:rPr>
      <w:rFonts w:ascii="Calibri" w:hAnsi="Calibri"/>
      <w:sz w:val="20"/>
      <w:szCs w:val="20"/>
    </w:rPr>
  </w:style>
  <w:style w:type="paragraph" w:styleId="Geenafstand">
    <w:name w:val="No Spacing"/>
    <w:uiPriority w:val="1"/>
    <w:qFormat/>
    <w:rsid w:val="004A61E4"/>
    <w:rPr>
      <w:rFonts w:eastAsia="Times New Roman"/>
      <w:sz w:val="22"/>
      <w:szCs w:val="22"/>
    </w:rPr>
  </w:style>
  <w:style w:type="paragraph" w:customStyle="1" w:styleId="Char">
    <w:name w:val="Char"/>
    <w:basedOn w:val="Standaard"/>
    <w:rsid w:val="004A61E4"/>
    <w:pPr>
      <w:spacing w:after="160" w:line="240" w:lineRule="exact"/>
    </w:pPr>
    <w:rPr>
      <w:rFonts w:ascii="Tahoma" w:eastAsia="Times New Roman" w:hAnsi="Tahoma"/>
      <w:sz w:val="20"/>
      <w:szCs w:val="20"/>
      <w:lang w:val="en-US"/>
    </w:rPr>
  </w:style>
  <w:style w:type="paragraph" w:customStyle="1" w:styleId="wij">
    <w:name w:val="wij"/>
    <w:basedOn w:val="Standaard"/>
    <w:rsid w:val="004A61E4"/>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customStyle="1" w:styleId="H4">
    <w:name w:val="H4"/>
    <w:basedOn w:val="Standaard"/>
    <w:next w:val="Standaard"/>
    <w:uiPriority w:val="99"/>
    <w:rsid w:val="004A61E4"/>
    <w:pPr>
      <w:keepNext/>
      <w:autoSpaceDE w:val="0"/>
      <w:autoSpaceDN w:val="0"/>
      <w:adjustRightInd w:val="0"/>
      <w:spacing w:before="100" w:after="100" w:line="240" w:lineRule="auto"/>
      <w:outlineLvl w:val="4"/>
    </w:pPr>
    <w:rPr>
      <w:rFonts w:ascii="Times New Roman" w:hAnsi="Times New Roman"/>
      <w:b/>
      <w:bCs/>
      <w:sz w:val="24"/>
      <w:szCs w:val="24"/>
    </w:rPr>
  </w:style>
  <w:style w:type="paragraph" w:customStyle="1" w:styleId="H2">
    <w:name w:val="H2"/>
    <w:basedOn w:val="Standaard"/>
    <w:next w:val="Standaard"/>
    <w:uiPriority w:val="99"/>
    <w:rsid w:val="004A61E4"/>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nl-NL"/>
    </w:rPr>
  </w:style>
  <w:style w:type="paragraph" w:customStyle="1" w:styleId="Plattetekstmidden">
    <w:name w:val="Platte tekst (midden)"/>
    <w:rsid w:val="004A61E4"/>
    <w:pPr>
      <w:widowControl w:val="0"/>
      <w:autoSpaceDE w:val="0"/>
      <w:autoSpaceDN w:val="0"/>
      <w:adjustRightInd w:val="0"/>
      <w:spacing w:after="240"/>
      <w:jc w:val="center"/>
    </w:pPr>
    <w:rPr>
      <w:rFonts w:ascii="Arial" w:eastAsia="Times New Roman" w:hAnsi="Arial" w:cs="Arial"/>
    </w:rPr>
  </w:style>
  <w:style w:type="paragraph" w:customStyle="1" w:styleId="ManualConsidrant">
    <w:name w:val="Manual Considérant"/>
    <w:basedOn w:val="Standaard"/>
    <w:rsid w:val="004A61E4"/>
    <w:pPr>
      <w:spacing w:before="120" w:after="120" w:line="360" w:lineRule="auto"/>
      <w:ind w:left="850" w:hanging="850"/>
    </w:pPr>
    <w:rPr>
      <w:rFonts w:ascii="Times New Roman" w:eastAsia="Times New Roman" w:hAnsi="Times New Roman"/>
      <w:sz w:val="24"/>
      <w:szCs w:val="20"/>
    </w:rPr>
  </w:style>
  <w:style w:type="paragraph" w:customStyle="1" w:styleId="wat1">
    <w:name w:val="wat1"/>
    <w:basedOn w:val="Standaard"/>
    <w:rsid w:val="004A61E4"/>
    <w:pPr>
      <w:spacing w:before="100" w:beforeAutospacing="1" w:after="240" w:line="240" w:lineRule="auto"/>
    </w:pPr>
    <w:rPr>
      <w:rFonts w:ascii="Times New Roman" w:eastAsia="Times New Roman" w:hAnsi="Times New Roman"/>
      <w:sz w:val="24"/>
      <w:szCs w:val="24"/>
      <w:lang w:eastAsia="nl-NL"/>
    </w:rPr>
  </w:style>
  <w:style w:type="character" w:customStyle="1" w:styleId="lidnr4">
    <w:name w:val="lidnr4"/>
    <w:basedOn w:val="Standaardalinea-lettertype"/>
    <w:rsid w:val="004A61E4"/>
  </w:style>
  <w:style w:type="character" w:customStyle="1" w:styleId="nr">
    <w:name w:val="nr"/>
    <w:basedOn w:val="Standaardalinea-lettertype"/>
    <w:rsid w:val="004A61E4"/>
  </w:style>
  <w:style w:type="character" w:customStyle="1" w:styleId="italic1">
    <w:name w:val="italic1"/>
    <w:basedOn w:val="Standaardalinea-lettertype"/>
    <w:rsid w:val="004A61E4"/>
    <w:rPr>
      <w:i/>
      <w:iCs/>
    </w:rPr>
  </w:style>
  <w:style w:type="paragraph" w:customStyle="1" w:styleId="CM1">
    <w:name w:val="CM1"/>
    <w:basedOn w:val="Default"/>
    <w:next w:val="Default"/>
    <w:uiPriority w:val="99"/>
    <w:rsid w:val="004A61E4"/>
    <w:rPr>
      <w:rFonts w:eastAsia="Calibri" w:hAnsi="EUAlbertina"/>
      <w:color w:val="auto"/>
      <w:lang w:eastAsia="en-US"/>
    </w:rPr>
  </w:style>
  <w:style w:type="paragraph" w:customStyle="1" w:styleId="CM4">
    <w:name w:val="CM4"/>
    <w:basedOn w:val="Default"/>
    <w:next w:val="Default"/>
    <w:uiPriority w:val="99"/>
    <w:rsid w:val="004A61E4"/>
    <w:rPr>
      <w:rFonts w:eastAsia="Calibri" w:hAnsi="EUAlbertina"/>
      <w:color w:val="auto"/>
      <w:lang w:eastAsia="en-US"/>
    </w:rPr>
  </w:style>
  <w:style w:type="paragraph" w:styleId="Kopvaninhoudsopgave">
    <w:name w:val="TOC Heading"/>
    <w:basedOn w:val="Kop1"/>
    <w:next w:val="Standaard"/>
    <w:uiPriority w:val="39"/>
    <w:semiHidden/>
    <w:unhideWhenUsed/>
    <w:qFormat/>
    <w:rsid w:val="004A61E4"/>
    <w:pPr>
      <w:outlineLvl w:val="9"/>
    </w:pPr>
  </w:style>
  <w:style w:type="character" w:customStyle="1" w:styleId="ol1">
    <w:name w:val="ol1"/>
    <w:basedOn w:val="Standaardalinea-lettertype"/>
    <w:rsid w:val="006B2B79"/>
  </w:style>
  <w:style w:type="paragraph" w:customStyle="1" w:styleId="labeled2">
    <w:name w:val="labeled2"/>
    <w:basedOn w:val="Standaard"/>
    <w:rsid w:val="006B2B79"/>
    <w:pPr>
      <w:spacing w:line="240" w:lineRule="auto"/>
      <w:ind w:left="1200"/>
    </w:pPr>
    <w:rPr>
      <w:rFonts w:ascii="Times New Roman" w:eastAsia="Times New Roman" w:hAnsi="Times New Roman"/>
      <w:sz w:val="24"/>
      <w:szCs w:val="24"/>
      <w:lang w:eastAsia="nl-NL"/>
    </w:rPr>
  </w:style>
  <w:style w:type="paragraph" w:customStyle="1" w:styleId="koning1">
    <w:name w:val="koning1"/>
    <w:basedOn w:val="Standaard"/>
    <w:rsid w:val="006B2B79"/>
    <w:pPr>
      <w:spacing w:before="100" w:beforeAutospacing="1" w:after="100" w:afterAutospacing="1" w:line="240" w:lineRule="auto"/>
      <w:jc w:val="right"/>
    </w:pPr>
    <w:rPr>
      <w:rFonts w:ascii="Times New Roman" w:eastAsia="Times New Roman" w:hAnsi="Times New Roman"/>
      <w:i/>
      <w:iCs/>
      <w:sz w:val="24"/>
      <w:szCs w:val="24"/>
      <w:lang w:eastAsia="nl-NL"/>
    </w:rPr>
  </w:style>
  <w:style w:type="paragraph" w:customStyle="1" w:styleId="dagtekening1">
    <w:name w:val="dagtekening1"/>
    <w:basedOn w:val="Standaard"/>
    <w:rsid w:val="006B2B79"/>
    <w:pPr>
      <w:spacing w:before="240" w:after="240" w:line="240" w:lineRule="auto"/>
    </w:pPr>
    <w:rPr>
      <w:rFonts w:ascii="Times New Roman" w:eastAsia="Times New Roman" w:hAnsi="Times New Roman"/>
      <w:i/>
      <w:iCs/>
      <w:sz w:val="24"/>
      <w:szCs w:val="24"/>
      <w:lang w:eastAsia="nl-NL"/>
    </w:rPr>
  </w:style>
  <w:style w:type="paragraph" w:customStyle="1" w:styleId="ondertekening2">
    <w:name w:val="ondertekening2"/>
    <w:basedOn w:val="Standaard"/>
    <w:rsid w:val="006B2B79"/>
    <w:pPr>
      <w:spacing w:before="240" w:after="240" w:line="240" w:lineRule="auto"/>
    </w:pPr>
    <w:rPr>
      <w:rFonts w:ascii="Times New Roman" w:eastAsia="Times New Roman" w:hAnsi="Times New Roman"/>
      <w:i/>
      <w:iCs/>
      <w:sz w:val="24"/>
      <w:szCs w:val="24"/>
      <w:lang w:eastAsia="nl-NL"/>
    </w:rPr>
  </w:style>
  <w:style w:type="character" w:customStyle="1" w:styleId="naam1">
    <w:name w:val="naam1"/>
    <w:basedOn w:val="Standaardalinea-lettertype"/>
    <w:rsid w:val="006B2B79"/>
    <w:rPr>
      <w:vanish w:val="0"/>
      <w:webHidden w:val="0"/>
      <w:specVanish w:val="0"/>
    </w:rPr>
  </w:style>
  <w:style w:type="paragraph" w:customStyle="1" w:styleId="wat2">
    <w:name w:val="wat2"/>
    <w:basedOn w:val="Standaard"/>
    <w:rsid w:val="006B2B79"/>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functie">
    <w:name w:val="functie"/>
    <w:basedOn w:val="Standaardalinea-lettertype"/>
    <w:rsid w:val="006B2B79"/>
  </w:style>
  <w:style w:type="character" w:customStyle="1" w:styleId="voornaam">
    <w:name w:val="voornaam"/>
    <w:basedOn w:val="Standaardalinea-lettertype"/>
    <w:rsid w:val="006B2B79"/>
  </w:style>
  <w:style w:type="character" w:customStyle="1" w:styleId="achternaam2">
    <w:name w:val="achternaam2"/>
    <w:basedOn w:val="Standaardalinea-lettertype"/>
    <w:rsid w:val="006B2B79"/>
    <w:rPr>
      <w:b/>
      <w:bCs/>
    </w:rPr>
  </w:style>
  <w:style w:type="paragraph" w:customStyle="1" w:styleId="ondertekening3">
    <w:name w:val="ondertekening3"/>
    <w:basedOn w:val="Standaard"/>
    <w:rsid w:val="006B2B79"/>
    <w:pPr>
      <w:spacing w:before="240" w:after="240" w:line="240" w:lineRule="auto"/>
      <w:jc w:val="right"/>
    </w:pPr>
    <w:rPr>
      <w:rFonts w:ascii="Times New Roman" w:eastAsia="Times New Roman" w:hAnsi="Times New Roman"/>
      <w:i/>
      <w:iCs/>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6523">
      <w:bodyDiv w:val="1"/>
      <w:marLeft w:val="0"/>
      <w:marRight w:val="0"/>
      <w:marTop w:val="0"/>
      <w:marBottom w:val="0"/>
      <w:divBdr>
        <w:top w:val="none" w:sz="0" w:space="0" w:color="auto"/>
        <w:left w:val="none" w:sz="0" w:space="0" w:color="auto"/>
        <w:bottom w:val="none" w:sz="0" w:space="0" w:color="auto"/>
        <w:right w:val="none" w:sz="0" w:space="0" w:color="auto"/>
      </w:divBdr>
    </w:div>
    <w:div w:id="217130220">
      <w:bodyDiv w:val="1"/>
      <w:marLeft w:val="0"/>
      <w:marRight w:val="0"/>
      <w:marTop w:val="0"/>
      <w:marBottom w:val="0"/>
      <w:divBdr>
        <w:top w:val="none" w:sz="0" w:space="0" w:color="auto"/>
        <w:left w:val="none" w:sz="0" w:space="0" w:color="auto"/>
        <w:bottom w:val="none" w:sz="0" w:space="0" w:color="auto"/>
        <w:right w:val="none" w:sz="0" w:space="0" w:color="auto"/>
      </w:divBdr>
      <w:divsChild>
        <w:div w:id="1675499709">
          <w:marLeft w:val="0"/>
          <w:marRight w:val="0"/>
          <w:marTop w:val="0"/>
          <w:marBottom w:val="0"/>
          <w:divBdr>
            <w:top w:val="none" w:sz="0" w:space="0" w:color="auto"/>
            <w:left w:val="none" w:sz="0" w:space="0" w:color="auto"/>
            <w:bottom w:val="none" w:sz="0" w:space="0" w:color="auto"/>
            <w:right w:val="none" w:sz="0" w:space="0" w:color="auto"/>
          </w:divBdr>
          <w:divsChild>
            <w:div w:id="420109191">
              <w:marLeft w:val="0"/>
              <w:marRight w:val="0"/>
              <w:marTop w:val="0"/>
              <w:marBottom w:val="0"/>
              <w:divBdr>
                <w:top w:val="none" w:sz="0" w:space="0" w:color="auto"/>
                <w:left w:val="none" w:sz="0" w:space="0" w:color="auto"/>
                <w:bottom w:val="none" w:sz="0" w:space="0" w:color="auto"/>
                <w:right w:val="none" w:sz="0" w:space="0" w:color="auto"/>
              </w:divBdr>
              <w:divsChild>
                <w:div w:id="2036467126">
                  <w:marLeft w:val="0"/>
                  <w:marRight w:val="0"/>
                  <w:marTop w:val="0"/>
                  <w:marBottom w:val="0"/>
                  <w:divBdr>
                    <w:top w:val="none" w:sz="0" w:space="0" w:color="auto"/>
                    <w:left w:val="none" w:sz="0" w:space="0" w:color="auto"/>
                    <w:bottom w:val="none" w:sz="0" w:space="0" w:color="auto"/>
                    <w:right w:val="none" w:sz="0" w:space="0" w:color="auto"/>
                  </w:divBdr>
                  <w:divsChild>
                    <w:div w:id="417142515">
                      <w:marLeft w:val="0"/>
                      <w:marRight w:val="0"/>
                      <w:marTop w:val="0"/>
                      <w:marBottom w:val="0"/>
                      <w:divBdr>
                        <w:top w:val="none" w:sz="0" w:space="0" w:color="auto"/>
                        <w:left w:val="none" w:sz="0" w:space="0" w:color="auto"/>
                        <w:bottom w:val="none" w:sz="0" w:space="0" w:color="auto"/>
                        <w:right w:val="none" w:sz="0" w:space="0" w:color="auto"/>
                      </w:divBdr>
                      <w:divsChild>
                        <w:div w:id="645207639">
                          <w:marLeft w:val="0"/>
                          <w:marRight w:val="0"/>
                          <w:marTop w:val="0"/>
                          <w:marBottom w:val="0"/>
                          <w:divBdr>
                            <w:top w:val="none" w:sz="0" w:space="0" w:color="auto"/>
                            <w:left w:val="none" w:sz="0" w:space="0" w:color="auto"/>
                            <w:bottom w:val="none" w:sz="0" w:space="0" w:color="auto"/>
                            <w:right w:val="none" w:sz="0" w:space="0" w:color="auto"/>
                          </w:divBdr>
                          <w:divsChild>
                            <w:div w:id="2060587487">
                              <w:marLeft w:val="0"/>
                              <w:marRight w:val="0"/>
                              <w:marTop w:val="0"/>
                              <w:marBottom w:val="0"/>
                              <w:divBdr>
                                <w:top w:val="none" w:sz="0" w:space="0" w:color="auto"/>
                                <w:left w:val="none" w:sz="0" w:space="0" w:color="auto"/>
                                <w:bottom w:val="none" w:sz="0" w:space="0" w:color="auto"/>
                                <w:right w:val="none" w:sz="0" w:space="0" w:color="auto"/>
                              </w:divBdr>
                              <w:divsChild>
                                <w:div w:id="493112355">
                                  <w:marLeft w:val="0"/>
                                  <w:marRight w:val="0"/>
                                  <w:marTop w:val="240"/>
                                  <w:marBottom w:val="0"/>
                                  <w:divBdr>
                                    <w:top w:val="none" w:sz="0" w:space="0" w:color="auto"/>
                                    <w:left w:val="none" w:sz="0" w:space="0" w:color="auto"/>
                                    <w:bottom w:val="none" w:sz="0" w:space="0" w:color="auto"/>
                                    <w:right w:val="none" w:sz="0" w:space="0" w:color="auto"/>
                                  </w:divBdr>
                                </w:div>
                                <w:div w:id="19150423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8984">
      <w:bodyDiv w:val="1"/>
      <w:marLeft w:val="0"/>
      <w:marRight w:val="0"/>
      <w:marTop w:val="0"/>
      <w:marBottom w:val="0"/>
      <w:divBdr>
        <w:top w:val="none" w:sz="0" w:space="0" w:color="auto"/>
        <w:left w:val="none" w:sz="0" w:space="0" w:color="auto"/>
        <w:bottom w:val="none" w:sz="0" w:space="0" w:color="auto"/>
        <w:right w:val="none" w:sz="0" w:space="0" w:color="auto"/>
      </w:divBdr>
    </w:div>
    <w:div w:id="639001029">
      <w:bodyDiv w:val="1"/>
      <w:marLeft w:val="0"/>
      <w:marRight w:val="0"/>
      <w:marTop w:val="0"/>
      <w:marBottom w:val="0"/>
      <w:divBdr>
        <w:top w:val="none" w:sz="0" w:space="0" w:color="auto"/>
        <w:left w:val="none" w:sz="0" w:space="0" w:color="auto"/>
        <w:bottom w:val="none" w:sz="0" w:space="0" w:color="auto"/>
        <w:right w:val="none" w:sz="0" w:space="0" w:color="auto"/>
      </w:divBdr>
    </w:div>
    <w:div w:id="854226509">
      <w:bodyDiv w:val="1"/>
      <w:marLeft w:val="0"/>
      <w:marRight w:val="0"/>
      <w:marTop w:val="0"/>
      <w:marBottom w:val="0"/>
      <w:divBdr>
        <w:top w:val="none" w:sz="0" w:space="0" w:color="auto"/>
        <w:left w:val="none" w:sz="0" w:space="0" w:color="auto"/>
        <w:bottom w:val="none" w:sz="0" w:space="0" w:color="auto"/>
        <w:right w:val="none" w:sz="0" w:space="0" w:color="auto"/>
      </w:divBdr>
      <w:divsChild>
        <w:div w:id="790173609">
          <w:marLeft w:val="0"/>
          <w:marRight w:val="0"/>
          <w:marTop w:val="0"/>
          <w:marBottom w:val="0"/>
          <w:divBdr>
            <w:top w:val="none" w:sz="0" w:space="0" w:color="auto"/>
            <w:left w:val="none" w:sz="0" w:space="0" w:color="auto"/>
            <w:bottom w:val="none" w:sz="0" w:space="0" w:color="auto"/>
            <w:right w:val="none" w:sz="0" w:space="0" w:color="auto"/>
          </w:divBdr>
          <w:divsChild>
            <w:div w:id="2008899131">
              <w:marLeft w:val="0"/>
              <w:marRight w:val="0"/>
              <w:marTop w:val="0"/>
              <w:marBottom w:val="0"/>
              <w:divBdr>
                <w:top w:val="none" w:sz="0" w:space="0" w:color="auto"/>
                <w:left w:val="none" w:sz="0" w:space="0" w:color="auto"/>
                <w:bottom w:val="none" w:sz="0" w:space="0" w:color="auto"/>
                <w:right w:val="none" w:sz="0" w:space="0" w:color="auto"/>
              </w:divBdr>
              <w:divsChild>
                <w:div w:id="216204772">
                  <w:marLeft w:val="0"/>
                  <w:marRight w:val="0"/>
                  <w:marTop w:val="0"/>
                  <w:marBottom w:val="0"/>
                  <w:divBdr>
                    <w:top w:val="none" w:sz="0" w:space="0" w:color="auto"/>
                    <w:left w:val="none" w:sz="0" w:space="0" w:color="auto"/>
                    <w:bottom w:val="none" w:sz="0" w:space="0" w:color="auto"/>
                    <w:right w:val="none" w:sz="0" w:space="0" w:color="auto"/>
                  </w:divBdr>
                  <w:divsChild>
                    <w:div w:id="612441691">
                      <w:marLeft w:val="0"/>
                      <w:marRight w:val="0"/>
                      <w:marTop w:val="0"/>
                      <w:marBottom w:val="0"/>
                      <w:divBdr>
                        <w:top w:val="none" w:sz="0" w:space="0" w:color="auto"/>
                        <w:left w:val="none" w:sz="0" w:space="0" w:color="auto"/>
                        <w:bottom w:val="none" w:sz="0" w:space="0" w:color="auto"/>
                        <w:right w:val="none" w:sz="0" w:space="0" w:color="auto"/>
                      </w:divBdr>
                      <w:divsChild>
                        <w:div w:id="1232615926">
                          <w:marLeft w:val="0"/>
                          <w:marRight w:val="0"/>
                          <w:marTop w:val="0"/>
                          <w:marBottom w:val="0"/>
                          <w:divBdr>
                            <w:top w:val="none" w:sz="0" w:space="0" w:color="auto"/>
                            <w:left w:val="none" w:sz="0" w:space="0" w:color="auto"/>
                            <w:bottom w:val="none" w:sz="0" w:space="0" w:color="auto"/>
                            <w:right w:val="none" w:sz="0" w:space="0" w:color="auto"/>
                          </w:divBdr>
                          <w:divsChild>
                            <w:div w:id="7883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73117">
      <w:bodyDiv w:val="1"/>
      <w:marLeft w:val="0"/>
      <w:marRight w:val="0"/>
      <w:marTop w:val="0"/>
      <w:marBottom w:val="0"/>
      <w:divBdr>
        <w:top w:val="none" w:sz="0" w:space="0" w:color="auto"/>
        <w:left w:val="none" w:sz="0" w:space="0" w:color="auto"/>
        <w:bottom w:val="none" w:sz="0" w:space="0" w:color="auto"/>
        <w:right w:val="none" w:sz="0" w:space="0" w:color="auto"/>
      </w:divBdr>
      <w:divsChild>
        <w:div w:id="1543252159">
          <w:marLeft w:val="0"/>
          <w:marRight w:val="0"/>
          <w:marTop w:val="0"/>
          <w:marBottom w:val="0"/>
          <w:divBdr>
            <w:top w:val="none" w:sz="0" w:space="0" w:color="auto"/>
            <w:left w:val="none" w:sz="0" w:space="0" w:color="auto"/>
            <w:bottom w:val="none" w:sz="0" w:space="0" w:color="auto"/>
            <w:right w:val="none" w:sz="0" w:space="0" w:color="auto"/>
          </w:divBdr>
          <w:divsChild>
            <w:div w:id="137303347">
              <w:marLeft w:val="0"/>
              <w:marRight w:val="0"/>
              <w:marTop w:val="0"/>
              <w:marBottom w:val="0"/>
              <w:divBdr>
                <w:top w:val="none" w:sz="0" w:space="0" w:color="auto"/>
                <w:left w:val="none" w:sz="0" w:space="0" w:color="auto"/>
                <w:bottom w:val="none" w:sz="0" w:space="0" w:color="auto"/>
                <w:right w:val="none" w:sz="0" w:space="0" w:color="auto"/>
              </w:divBdr>
              <w:divsChild>
                <w:div w:id="1602296637">
                  <w:marLeft w:val="0"/>
                  <w:marRight w:val="0"/>
                  <w:marTop w:val="0"/>
                  <w:marBottom w:val="0"/>
                  <w:divBdr>
                    <w:top w:val="none" w:sz="0" w:space="0" w:color="auto"/>
                    <w:left w:val="none" w:sz="0" w:space="0" w:color="auto"/>
                    <w:bottom w:val="none" w:sz="0" w:space="0" w:color="auto"/>
                    <w:right w:val="none" w:sz="0" w:space="0" w:color="auto"/>
                  </w:divBdr>
                  <w:divsChild>
                    <w:div w:id="1416050748">
                      <w:marLeft w:val="0"/>
                      <w:marRight w:val="0"/>
                      <w:marTop w:val="0"/>
                      <w:marBottom w:val="0"/>
                      <w:divBdr>
                        <w:top w:val="none" w:sz="0" w:space="0" w:color="auto"/>
                        <w:left w:val="none" w:sz="0" w:space="0" w:color="auto"/>
                        <w:bottom w:val="none" w:sz="0" w:space="0" w:color="auto"/>
                        <w:right w:val="none" w:sz="0" w:space="0" w:color="auto"/>
                      </w:divBdr>
                      <w:divsChild>
                        <w:div w:id="1087727418">
                          <w:marLeft w:val="0"/>
                          <w:marRight w:val="0"/>
                          <w:marTop w:val="0"/>
                          <w:marBottom w:val="0"/>
                          <w:divBdr>
                            <w:top w:val="none" w:sz="0" w:space="0" w:color="auto"/>
                            <w:left w:val="none" w:sz="0" w:space="0" w:color="auto"/>
                            <w:bottom w:val="none" w:sz="0" w:space="0" w:color="auto"/>
                            <w:right w:val="none" w:sz="0" w:space="0" w:color="auto"/>
                          </w:divBdr>
                          <w:divsChild>
                            <w:div w:id="236980630">
                              <w:marLeft w:val="0"/>
                              <w:marRight w:val="0"/>
                              <w:marTop w:val="0"/>
                              <w:marBottom w:val="0"/>
                              <w:divBdr>
                                <w:top w:val="none" w:sz="0" w:space="0" w:color="auto"/>
                                <w:left w:val="none" w:sz="0" w:space="0" w:color="auto"/>
                                <w:bottom w:val="none" w:sz="0" w:space="0" w:color="auto"/>
                                <w:right w:val="none" w:sz="0" w:space="0" w:color="auto"/>
                              </w:divBdr>
                              <w:divsChild>
                                <w:div w:id="411858692">
                                  <w:marLeft w:val="0"/>
                                  <w:marRight w:val="0"/>
                                  <w:marTop w:val="0"/>
                                  <w:marBottom w:val="0"/>
                                  <w:divBdr>
                                    <w:top w:val="none" w:sz="0" w:space="0" w:color="auto"/>
                                    <w:left w:val="none" w:sz="0" w:space="0" w:color="auto"/>
                                    <w:bottom w:val="none" w:sz="0" w:space="0" w:color="auto"/>
                                    <w:right w:val="none" w:sz="0" w:space="0" w:color="auto"/>
                                  </w:divBdr>
                                  <w:divsChild>
                                    <w:div w:id="5960569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463152">
      <w:bodyDiv w:val="1"/>
      <w:marLeft w:val="0"/>
      <w:marRight w:val="0"/>
      <w:marTop w:val="0"/>
      <w:marBottom w:val="0"/>
      <w:divBdr>
        <w:top w:val="none" w:sz="0" w:space="0" w:color="auto"/>
        <w:left w:val="none" w:sz="0" w:space="0" w:color="auto"/>
        <w:bottom w:val="none" w:sz="0" w:space="0" w:color="auto"/>
        <w:right w:val="none" w:sz="0" w:space="0" w:color="auto"/>
      </w:divBdr>
      <w:divsChild>
        <w:div w:id="347755254">
          <w:marLeft w:val="0"/>
          <w:marRight w:val="0"/>
          <w:marTop w:val="0"/>
          <w:marBottom w:val="0"/>
          <w:divBdr>
            <w:top w:val="none" w:sz="0" w:space="0" w:color="auto"/>
            <w:left w:val="none" w:sz="0" w:space="0" w:color="auto"/>
            <w:bottom w:val="none" w:sz="0" w:space="0" w:color="auto"/>
            <w:right w:val="none" w:sz="0" w:space="0" w:color="auto"/>
          </w:divBdr>
          <w:divsChild>
            <w:div w:id="1624074648">
              <w:marLeft w:val="0"/>
              <w:marRight w:val="0"/>
              <w:marTop w:val="0"/>
              <w:marBottom w:val="0"/>
              <w:divBdr>
                <w:top w:val="none" w:sz="0" w:space="0" w:color="auto"/>
                <w:left w:val="none" w:sz="0" w:space="0" w:color="auto"/>
                <w:bottom w:val="none" w:sz="0" w:space="0" w:color="auto"/>
                <w:right w:val="none" w:sz="0" w:space="0" w:color="auto"/>
              </w:divBdr>
              <w:divsChild>
                <w:div w:id="2125692219">
                  <w:marLeft w:val="0"/>
                  <w:marRight w:val="0"/>
                  <w:marTop w:val="0"/>
                  <w:marBottom w:val="0"/>
                  <w:divBdr>
                    <w:top w:val="none" w:sz="0" w:space="0" w:color="auto"/>
                    <w:left w:val="none" w:sz="0" w:space="0" w:color="auto"/>
                    <w:bottom w:val="none" w:sz="0" w:space="0" w:color="auto"/>
                    <w:right w:val="none" w:sz="0" w:space="0" w:color="auto"/>
                  </w:divBdr>
                  <w:divsChild>
                    <w:div w:id="672991776">
                      <w:marLeft w:val="0"/>
                      <w:marRight w:val="0"/>
                      <w:marTop w:val="0"/>
                      <w:marBottom w:val="0"/>
                      <w:divBdr>
                        <w:top w:val="none" w:sz="0" w:space="0" w:color="auto"/>
                        <w:left w:val="none" w:sz="0" w:space="0" w:color="auto"/>
                        <w:bottom w:val="none" w:sz="0" w:space="0" w:color="auto"/>
                        <w:right w:val="none" w:sz="0" w:space="0" w:color="auto"/>
                      </w:divBdr>
                      <w:divsChild>
                        <w:div w:id="408768705">
                          <w:marLeft w:val="0"/>
                          <w:marRight w:val="0"/>
                          <w:marTop w:val="0"/>
                          <w:marBottom w:val="0"/>
                          <w:divBdr>
                            <w:top w:val="none" w:sz="0" w:space="0" w:color="auto"/>
                            <w:left w:val="none" w:sz="0" w:space="0" w:color="auto"/>
                            <w:bottom w:val="none" w:sz="0" w:space="0" w:color="auto"/>
                            <w:right w:val="none" w:sz="0" w:space="0" w:color="auto"/>
                          </w:divBdr>
                          <w:divsChild>
                            <w:div w:id="628170868">
                              <w:marLeft w:val="0"/>
                              <w:marRight w:val="0"/>
                              <w:marTop w:val="0"/>
                              <w:marBottom w:val="0"/>
                              <w:divBdr>
                                <w:top w:val="none" w:sz="0" w:space="0" w:color="auto"/>
                                <w:left w:val="none" w:sz="0" w:space="0" w:color="auto"/>
                                <w:bottom w:val="none" w:sz="0" w:space="0" w:color="auto"/>
                                <w:right w:val="none" w:sz="0" w:space="0" w:color="auto"/>
                              </w:divBdr>
                              <w:divsChild>
                                <w:div w:id="648827974">
                                  <w:marLeft w:val="0"/>
                                  <w:marRight w:val="0"/>
                                  <w:marTop w:val="240"/>
                                  <w:marBottom w:val="0"/>
                                  <w:divBdr>
                                    <w:top w:val="none" w:sz="0" w:space="0" w:color="auto"/>
                                    <w:left w:val="none" w:sz="0" w:space="0" w:color="auto"/>
                                    <w:bottom w:val="none" w:sz="0" w:space="0" w:color="auto"/>
                                    <w:right w:val="none" w:sz="0" w:space="0" w:color="auto"/>
                                  </w:divBdr>
                                </w:div>
                              </w:divsChild>
                            </w:div>
                            <w:div w:id="1381247734">
                              <w:marLeft w:val="0"/>
                              <w:marRight w:val="0"/>
                              <w:marTop w:val="0"/>
                              <w:marBottom w:val="0"/>
                              <w:divBdr>
                                <w:top w:val="none" w:sz="0" w:space="0" w:color="auto"/>
                                <w:left w:val="none" w:sz="0" w:space="0" w:color="auto"/>
                                <w:bottom w:val="none" w:sz="0" w:space="0" w:color="auto"/>
                                <w:right w:val="none" w:sz="0" w:space="0" w:color="auto"/>
                              </w:divBdr>
                              <w:divsChild>
                                <w:div w:id="1409184515">
                                  <w:marLeft w:val="0"/>
                                  <w:marRight w:val="0"/>
                                  <w:marTop w:val="0"/>
                                  <w:marBottom w:val="0"/>
                                  <w:divBdr>
                                    <w:top w:val="none" w:sz="0" w:space="0" w:color="auto"/>
                                    <w:left w:val="none" w:sz="0" w:space="0" w:color="auto"/>
                                    <w:bottom w:val="none" w:sz="0" w:space="0" w:color="auto"/>
                                    <w:right w:val="none" w:sz="0" w:space="0" w:color="auto"/>
                                  </w:divBdr>
                                </w:div>
                                <w:div w:id="1892763275">
                                  <w:marLeft w:val="0"/>
                                  <w:marRight w:val="0"/>
                                  <w:marTop w:val="0"/>
                                  <w:marBottom w:val="240"/>
                                  <w:divBdr>
                                    <w:top w:val="none" w:sz="0" w:space="0" w:color="auto"/>
                                    <w:left w:val="none" w:sz="0" w:space="0" w:color="auto"/>
                                    <w:bottom w:val="none" w:sz="0" w:space="0" w:color="auto"/>
                                    <w:right w:val="none" w:sz="0" w:space="0" w:color="auto"/>
                                  </w:divBdr>
                                  <w:divsChild>
                                    <w:div w:id="7401036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68074744">
                              <w:marLeft w:val="0"/>
                              <w:marRight w:val="0"/>
                              <w:marTop w:val="0"/>
                              <w:marBottom w:val="0"/>
                              <w:divBdr>
                                <w:top w:val="none" w:sz="0" w:space="0" w:color="auto"/>
                                <w:left w:val="none" w:sz="0" w:space="0" w:color="auto"/>
                                <w:bottom w:val="none" w:sz="0" w:space="0" w:color="auto"/>
                                <w:right w:val="none" w:sz="0" w:space="0" w:color="auto"/>
                              </w:divBdr>
                              <w:divsChild>
                                <w:div w:id="258409275">
                                  <w:marLeft w:val="0"/>
                                  <w:marRight w:val="0"/>
                                  <w:marTop w:val="0"/>
                                  <w:marBottom w:val="0"/>
                                  <w:divBdr>
                                    <w:top w:val="none" w:sz="0" w:space="0" w:color="auto"/>
                                    <w:left w:val="none" w:sz="0" w:space="0" w:color="auto"/>
                                    <w:bottom w:val="none" w:sz="0" w:space="0" w:color="auto"/>
                                    <w:right w:val="none" w:sz="0" w:space="0" w:color="auto"/>
                                  </w:divBdr>
                                </w:div>
                                <w:div w:id="946303954">
                                  <w:marLeft w:val="0"/>
                                  <w:marRight w:val="0"/>
                                  <w:marTop w:val="240"/>
                                  <w:marBottom w:val="240"/>
                                  <w:divBdr>
                                    <w:top w:val="none" w:sz="0" w:space="0" w:color="auto"/>
                                    <w:left w:val="none" w:sz="0" w:space="0" w:color="auto"/>
                                    <w:bottom w:val="none" w:sz="0" w:space="0" w:color="auto"/>
                                    <w:right w:val="none" w:sz="0" w:space="0" w:color="auto"/>
                                  </w:divBdr>
                                </w:div>
                                <w:div w:id="17220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827267">
      <w:bodyDiv w:val="1"/>
      <w:marLeft w:val="0"/>
      <w:marRight w:val="0"/>
      <w:marTop w:val="0"/>
      <w:marBottom w:val="0"/>
      <w:divBdr>
        <w:top w:val="none" w:sz="0" w:space="0" w:color="auto"/>
        <w:left w:val="none" w:sz="0" w:space="0" w:color="auto"/>
        <w:bottom w:val="none" w:sz="0" w:space="0" w:color="auto"/>
        <w:right w:val="none" w:sz="0" w:space="0" w:color="auto"/>
      </w:divBdr>
    </w:div>
    <w:div w:id="1261060295">
      <w:bodyDiv w:val="1"/>
      <w:marLeft w:val="0"/>
      <w:marRight w:val="0"/>
      <w:marTop w:val="0"/>
      <w:marBottom w:val="0"/>
      <w:divBdr>
        <w:top w:val="none" w:sz="0" w:space="0" w:color="auto"/>
        <w:left w:val="none" w:sz="0" w:space="0" w:color="auto"/>
        <w:bottom w:val="none" w:sz="0" w:space="0" w:color="auto"/>
        <w:right w:val="none" w:sz="0" w:space="0" w:color="auto"/>
      </w:divBdr>
    </w:div>
    <w:div w:id="1437561264">
      <w:bodyDiv w:val="1"/>
      <w:marLeft w:val="0"/>
      <w:marRight w:val="0"/>
      <w:marTop w:val="0"/>
      <w:marBottom w:val="0"/>
      <w:divBdr>
        <w:top w:val="none" w:sz="0" w:space="0" w:color="auto"/>
        <w:left w:val="none" w:sz="0" w:space="0" w:color="auto"/>
        <w:bottom w:val="none" w:sz="0" w:space="0" w:color="auto"/>
        <w:right w:val="none" w:sz="0" w:space="0" w:color="auto"/>
      </w:divBdr>
    </w:div>
    <w:div w:id="1450777598">
      <w:bodyDiv w:val="1"/>
      <w:marLeft w:val="0"/>
      <w:marRight w:val="0"/>
      <w:marTop w:val="0"/>
      <w:marBottom w:val="0"/>
      <w:divBdr>
        <w:top w:val="none" w:sz="0" w:space="0" w:color="auto"/>
        <w:left w:val="none" w:sz="0" w:space="0" w:color="auto"/>
        <w:bottom w:val="none" w:sz="0" w:space="0" w:color="auto"/>
        <w:right w:val="none" w:sz="0" w:space="0" w:color="auto"/>
      </w:divBdr>
    </w:div>
    <w:div w:id="1496921189">
      <w:bodyDiv w:val="1"/>
      <w:marLeft w:val="0"/>
      <w:marRight w:val="0"/>
      <w:marTop w:val="0"/>
      <w:marBottom w:val="0"/>
      <w:divBdr>
        <w:top w:val="none" w:sz="0" w:space="0" w:color="auto"/>
        <w:left w:val="none" w:sz="0" w:space="0" w:color="auto"/>
        <w:bottom w:val="none" w:sz="0" w:space="0" w:color="auto"/>
        <w:right w:val="none" w:sz="0" w:space="0" w:color="auto"/>
      </w:divBdr>
      <w:divsChild>
        <w:div w:id="2082293897">
          <w:marLeft w:val="0"/>
          <w:marRight w:val="0"/>
          <w:marTop w:val="0"/>
          <w:marBottom w:val="0"/>
          <w:divBdr>
            <w:top w:val="none" w:sz="0" w:space="0" w:color="auto"/>
            <w:left w:val="none" w:sz="0" w:space="0" w:color="auto"/>
            <w:bottom w:val="none" w:sz="0" w:space="0" w:color="auto"/>
            <w:right w:val="none" w:sz="0" w:space="0" w:color="auto"/>
          </w:divBdr>
          <w:divsChild>
            <w:div w:id="1481801460">
              <w:marLeft w:val="0"/>
              <w:marRight w:val="0"/>
              <w:marTop w:val="0"/>
              <w:marBottom w:val="0"/>
              <w:divBdr>
                <w:top w:val="none" w:sz="0" w:space="0" w:color="auto"/>
                <w:left w:val="none" w:sz="0" w:space="0" w:color="auto"/>
                <w:bottom w:val="none" w:sz="0" w:space="0" w:color="auto"/>
                <w:right w:val="none" w:sz="0" w:space="0" w:color="auto"/>
              </w:divBdr>
              <w:divsChild>
                <w:div w:id="641814275">
                  <w:marLeft w:val="0"/>
                  <w:marRight w:val="0"/>
                  <w:marTop w:val="0"/>
                  <w:marBottom w:val="0"/>
                  <w:divBdr>
                    <w:top w:val="none" w:sz="0" w:space="0" w:color="auto"/>
                    <w:left w:val="none" w:sz="0" w:space="0" w:color="auto"/>
                    <w:bottom w:val="none" w:sz="0" w:space="0" w:color="auto"/>
                    <w:right w:val="none" w:sz="0" w:space="0" w:color="auto"/>
                  </w:divBdr>
                  <w:divsChild>
                    <w:div w:id="18631069">
                      <w:marLeft w:val="0"/>
                      <w:marRight w:val="0"/>
                      <w:marTop w:val="0"/>
                      <w:marBottom w:val="0"/>
                      <w:divBdr>
                        <w:top w:val="none" w:sz="0" w:space="0" w:color="auto"/>
                        <w:left w:val="none" w:sz="0" w:space="0" w:color="auto"/>
                        <w:bottom w:val="none" w:sz="0" w:space="0" w:color="auto"/>
                        <w:right w:val="none" w:sz="0" w:space="0" w:color="auto"/>
                      </w:divBdr>
                      <w:divsChild>
                        <w:div w:id="989594871">
                          <w:marLeft w:val="0"/>
                          <w:marRight w:val="0"/>
                          <w:marTop w:val="0"/>
                          <w:marBottom w:val="0"/>
                          <w:divBdr>
                            <w:top w:val="none" w:sz="0" w:space="0" w:color="auto"/>
                            <w:left w:val="none" w:sz="0" w:space="0" w:color="auto"/>
                            <w:bottom w:val="none" w:sz="0" w:space="0" w:color="auto"/>
                            <w:right w:val="none" w:sz="0" w:space="0" w:color="auto"/>
                          </w:divBdr>
                          <w:divsChild>
                            <w:div w:id="486895989">
                              <w:marLeft w:val="0"/>
                              <w:marRight w:val="0"/>
                              <w:marTop w:val="0"/>
                              <w:marBottom w:val="0"/>
                              <w:divBdr>
                                <w:top w:val="none" w:sz="0" w:space="0" w:color="auto"/>
                                <w:left w:val="none" w:sz="0" w:space="0" w:color="auto"/>
                                <w:bottom w:val="none" w:sz="0" w:space="0" w:color="auto"/>
                                <w:right w:val="none" w:sz="0" w:space="0" w:color="auto"/>
                              </w:divBdr>
                              <w:divsChild>
                                <w:div w:id="1931619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31494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58">
          <w:marLeft w:val="0"/>
          <w:marRight w:val="0"/>
          <w:marTop w:val="0"/>
          <w:marBottom w:val="0"/>
          <w:divBdr>
            <w:top w:val="none" w:sz="0" w:space="0" w:color="auto"/>
            <w:left w:val="none" w:sz="0" w:space="0" w:color="auto"/>
            <w:bottom w:val="none" w:sz="0" w:space="0" w:color="auto"/>
            <w:right w:val="none" w:sz="0" w:space="0" w:color="auto"/>
          </w:divBdr>
          <w:divsChild>
            <w:div w:id="2035187310">
              <w:marLeft w:val="0"/>
              <w:marRight w:val="0"/>
              <w:marTop w:val="0"/>
              <w:marBottom w:val="0"/>
              <w:divBdr>
                <w:top w:val="none" w:sz="0" w:space="0" w:color="auto"/>
                <w:left w:val="none" w:sz="0" w:space="0" w:color="auto"/>
                <w:bottom w:val="none" w:sz="0" w:space="0" w:color="auto"/>
                <w:right w:val="none" w:sz="0" w:space="0" w:color="auto"/>
              </w:divBdr>
              <w:divsChild>
                <w:div w:id="358512264">
                  <w:marLeft w:val="0"/>
                  <w:marRight w:val="0"/>
                  <w:marTop w:val="0"/>
                  <w:marBottom w:val="0"/>
                  <w:divBdr>
                    <w:top w:val="none" w:sz="0" w:space="0" w:color="auto"/>
                    <w:left w:val="none" w:sz="0" w:space="0" w:color="auto"/>
                    <w:bottom w:val="none" w:sz="0" w:space="0" w:color="auto"/>
                    <w:right w:val="none" w:sz="0" w:space="0" w:color="auto"/>
                  </w:divBdr>
                  <w:divsChild>
                    <w:div w:id="1054163920">
                      <w:marLeft w:val="0"/>
                      <w:marRight w:val="0"/>
                      <w:marTop w:val="0"/>
                      <w:marBottom w:val="0"/>
                      <w:divBdr>
                        <w:top w:val="none" w:sz="0" w:space="0" w:color="auto"/>
                        <w:left w:val="none" w:sz="0" w:space="0" w:color="auto"/>
                        <w:bottom w:val="none" w:sz="0" w:space="0" w:color="auto"/>
                        <w:right w:val="none" w:sz="0" w:space="0" w:color="auto"/>
                      </w:divBdr>
                      <w:divsChild>
                        <w:div w:id="719867030">
                          <w:marLeft w:val="0"/>
                          <w:marRight w:val="0"/>
                          <w:marTop w:val="0"/>
                          <w:marBottom w:val="0"/>
                          <w:divBdr>
                            <w:top w:val="none" w:sz="0" w:space="0" w:color="auto"/>
                            <w:left w:val="none" w:sz="0" w:space="0" w:color="auto"/>
                            <w:bottom w:val="none" w:sz="0" w:space="0" w:color="auto"/>
                            <w:right w:val="none" w:sz="0" w:space="0" w:color="auto"/>
                          </w:divBdr>
                          <w:divsChild>
                            <w:div w:id="1825049759">
                              <w:marLeft w:val="0"/>
                              <w:marRight w:val="0"/>
                              <w:marTop w:val="0"/>
                              <w:marBottom w:val="0"/>
                              <w:divBdr>
                                <w:top w:val="none" w:sz="0" w:space="0" w:color="auto"/>
                                <w:left w:val="none" w:sz="0" w:space="0" w:color="auto"/>
                                <w:bottom w:val="none" w:sz="0" w:space="0" w:color="auto"/>
                                <w:right w:val="none" w:sz="0" w:space="0" w:color="auto"/>
                              </w:divBdr>
                              <w:divsChild>
                                <w:div w:id="1027833747">
                                  <w:marLeft w:val="0"/>
                                  <w:marRight w:val="0"/>
                                  <w:marTop w:val="240"/>
                                  <w:marBottom w:val="0"/>
                                  <w:divBdr>
                                    <w:top w:val="none" w:sz="0" w:space="0" w:color="auto"/>
                                    <w:left w:val="none" w:sz="0" w:space="0" w:color="auto"/>
                                    <w:bottom w:val="none" w:sz="0" w:space="0" w:color="auto"/>
                                    <w:right w:val="none" w:sz="0" w:space="0" w:color="auto"/>
                                  </w:divBdr>
                                </w:div>
                                <w:div w:id="1663580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37905">
      <w:bodyDiv w:val="1"/>
      <w:marLeft w:val="0"/>
      <w:marRight w:val="0"/>
      <w:marTop w:val="0"/>
      <w:marBottom w:val="0"/>
      <w:divBdr>
        <w:top w:val="none" w:sz="0" w:space="0" w:color="auto"/>
        <w:left w:val="none" w:sz="0" w:space="0" w:color="auto"/>
        <w:bottom w:val="none" w:sz="0" w:space="0" w:color="auto"/>
        <w:right w:val="none" w:sz="0" w:space="0" w:color="auto"/>
      </w:divBdr>
      <w:divsChild>
        <w:div w:id="1777485415">
          <w:marLeft w:val="0"/>
          <w:marRight w:val="0"/>
          <w:marTop w:val="0"/>
          <w:marBottom w:val="0"/>
          <w:divBdr>
            <w:top w:val="none" w:sz="0" w:space="0" w:color="auto"/>
            <w:left w:val="none" w:sz="0" w:space="0" w:color="auto"/>
            <w:bottom w:val="none" w:sz="0" w:space="0" w:color="auto"/>
            <w:right w:val="none" w:sz="0" w:space="0" w:color="auto"/>
          </w:divBdr>
          <w:divsChild>
            <w:div w:id="503203337">
              <w:marLeft w:val="0"/>
              <w:marRight w:val="0"/>
              <w:marTop w:val="0"/>
              <w:marBottom w:val="0"/>
              <w:divBdr>
                <w:top w:val="none" w:sz="0" w:space="0" w:color="auto"/>
                <w:left w:val="none" w:sz="0" w:space="0" w:color="auto"/>
                <w:bottom w:val="none" w:sz="0" w:space="0" w:color="auto"/>
                <w:right w:val="none" w:sz="0" w:space="0" w:color="auto"/>
              </w:divBdr>
              <w:divsChild>
                <w:div w:id="193931604">
                  <w:marLeft w:val="0"/>
                  <w:marRight w:val="0"/>
                  <w:marTop w:val="0"/>
                  <w:marBottom w:val="0"/>
                  <w:divBdr>
                    <w:top w:val="none" w:sz="0" w:space="0" w:color="auto"/>
                    <w:left w:val="none" w:sz="0" w:space="0" w:color="auto"/>
                    <w:bottom w:val="none" w:sz="0" w:space="0" w:color="auto"/>
                    <w:right w:val="none" w:sz="0" w:space="0" w:color="auto"/>
                  </w:divBdr>
                  <w:divsChild>
                    <w:div w:id="1641350078">
                      <w:marLeft w:val="0"/>
                      <w:marRight w:val="0"/>
                      <w:marTop w:val="0"/>
                      <w:marBottom w:val="0"/>
                      <w:divBdr>
                        <w:top w:val="none" w:sz="0" w:space="0" w:color="auto"/>
                        <w:left w:val="none" w:sz="0" w:space="0" w:color="auto"/>
                        <w:bottom w:val="none" w:sz="0" w:space="0" w:color="auto"/>
                        <w:right w:val="none" w:sz="0" w:space="0" w:color="auto"/>
                      </w:divBdr>
                      <w:divsChild>
                        <w:div w:id="1125587398">
                          <w:marLeft w:val="0"/>
                          <w:marRight w:val="0"/>
                          <w:marTop w:val="0"/>
                          <w:marBottom w:val="0"/>
                          <w:divBdr>
                            <w:top w:val="none" w:sz="0" w:space="0" w:color="auto"/>
                            <w:left w:val="none" w:sz="0" w:space="0" w:color="auto"/>
                            <w:bottom w:val="none" w:sz="0" w:space="0" w:color="auto"/>
                            <w:right w:val="none" w:sz="0" w:space="0" w:color="auto"/>
                          </w:divBdr>
                          <w:divsChild>
                            <w:div w:id="19114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6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tten.overheid.nl/BWBR0003245/2016-04-14"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tten.overheid.nl/BWBR0003245/2016-04-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iss\AppData\Local\Microsoft\Windows\Temporary%20Internet%20Files\Content.IE5\7A18XC2P\Tijdelijk_bestand_Wetsvoorstel%20WA.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F02ECE4F9AF945B01B4596A3BD3552" ma:contentTypeVersion="0" ma:contentTypeDescription="Een nieuw document maken." ma:contentTypeScope="" ma:versionID="c864306fde8370fd617149fce901e51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67DF0-F90D-4BEC-BEC8-4E04E3BCE305}"/>
</file>

<file path=customXml/itemProps2.xml><?xml version="1.0" encoding="utf-8"?>
<ds:datastoreItem xmlns:ds="http://schemas.openxmlformats.org/officeDocument/2006/customXml" ds:itemID="{A8B28D48-CC54-4DE4-BCBD-6932EC58FCAF}"/>
</file>

<file path=customXml/itemProps3.xml><?xml version="1.0" encoding="utf-8"?>
<ds:datastoreItem xmlns:ds="http://schemas.openxmlformats.org/officeDocument/2006/customXml" ds:itemID="{BDF97406-A6B1-452B-920A-8E84FD583378}"/>
</file>

<file path=customXml/itemProps4.xml><?xml version="1.0" encoding="utf-8"?>
<ds:datastoreItem xmlns:ds="http://schemas.openxmlformats.org/officeDocument/2006/customXml" ds:itemID="{55D1B726-1425-4E9E-A8F0-3253B3C1854C}"/>
</file>

<file path=docProps/app.xml><?xml version="1.0" encoding="utf-8"?>
<Properties xmlns="http://schemas.openxmlformats.org/officeDocument/2006/extended-properties" xmlns:vt="http://schemas.openxmlformats.org/officeDocument/2006/docPropsVTypes">
  <Template>Tijdelijk_bestand_Wetsvoorstel WA.dotx</Template>
  <TotalTime>571</TotalTime>
  <Pages>18</Pages>
  <Words>5596</Words>
  <Characters>30778</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36302</CharactersWithSpaces>
  <SharedDoc>false</SharedDoc>
  <HLinks>
    <vt:vector size="12" baseType="variant">
      <vt:variant>
        <vt:i4>1114235</vt:i4>
      </vt:variant>
      <vt:variant>
        <vt:i4>3</vt:i4>
      </vt:variant>
      <vt:variant>
        <vt:i4>0</vt:i4>
      </vt:variant>
      <vt:variant>
        <vt:i4>5</vt:i4>
      </vt:variant>
      <vt:variant>
        <vt:lpwstr>http://wetten.overheid.nl/BWBR0003245/2016-04-14</vt:lpwstr>
      </vt:variant>
      <vt:variant>
        <vt:lpwstr>Hoofdstuk9_Titeldeel9.7_Paragraaf9.7.4_Artikel9.7.4.13</vt:lpwstr>
      </vt:variant>
      <vt:variant>
        <vt:i4>1048699</vt:i4>
      </vt:variant>
      <vt:variant>
        <vt:i4>0</vt:i4>
      </vt:variant>
      <vt:variant>
        <vt:i4>0</vt:i4>
      </vt:variant>
      <vt:variant>
        <vt:i4>5</vt:i4>
      </vt:variant>
      <vt:variant>
        <vt:lpwstr>http://wetten.overheid.nl/BWBR0003245/2016-04-14</vt:lpwstr>
      </vt:variant>
      <vt:variant>
        <vt:lpwstr>Hoofdstuk9_Titeldeel9.7_Paragraaf9.7.4_Artikel9.7.4.12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JReiss</dc:creator>
  <cp:lastModifiedBy>Collaris T.</cp:lastModifiedBy>
  <cp:revision>42</cp:revision>
  <cp:lastPrinted>2017-05-01T08:55:00Z</cp:lastPrinted>
  <dcterms:created xsi:type="dcterms:W3CDTF">2017-03-08T10:45:00Z</dcterms:created>
  <dcterms:modified xsi:type="dcterms:W3CDTF">2017-05-01T10:31:00Z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0x010100E1F02ECE4F9AF945B01B4596A3BD3552</vt:lpwstr>
  </property>
</Properties>
</file>